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F71C" w14:textId="77777777" w:rsidR="00C241AD" w:rsidRPr="00C241AD" w:rsidRDefault="00C241AD" w:rsidP="00C241AD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C241AD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05D5D780" w14:textId="42B138EC" w:rsidR="00C241AD" w:rsidRPr="00C241AD" w:rsidRDefault="00C241AD" w:rsidP="00C241AD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C241AD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 w:rsidR="004372FC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14</w:t>
      </w:r>
      <w:r w:rsidRPr="00C241AD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77B8F34F" w14:textId="77777777" w:rsidR="00C241AD" w:rsidRPr="00C241AD" w:rsidRDefault="00C241AD" w:rsidP="00C241AD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C241AD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351516DE" w14:textId="486E8A77" w:rsidR="00C241AD" w:rsidRPr="00C241AD" w:rsidRDefault="00C241AD" w:rsidP="00C241A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241AD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C241AD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текста: Архитектура веры и управление сознанием…</w:t>
      </w:r>
    </w:p>
    <w:p w14:paraId="7A1B505C" w14:textId="77777777" w:rsidR="00C241AD" w:rsidRPr="00C241AD" w:rsidRDefault="00C241AD" w:rsidP="00393D0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15"/>
          <w:szCs w:val="15"/>
        </w:rPr>
      </w:pPr>
    </w:p>
    <w:p w14:paraId="7798AFA5" w14:textId="77777777" w:rsidR="00677242" w:rsidRPr="00393D04" w:rsidRDefault="00677242" w:rsidP="00393D04">
      <w:pPr>
        <w:spacing w:after="0"/>
        <w:ind w:firstLine="0"/>
        <w:jc w:val="right"/>
        <w:rPr>
          <w:rFonts w:eastAsia="Times New Roman"/>
          <w:i/>
          <w:iCs/>
          <w:sz w:val="24"/>
          <w:lang w:eastAsia="zh-CN"/>
        </w:rPr>
      </w:pPr>
      <w:r w:rsidRPr="00393D04">
        <w:rPr>
          <w:rFonts w:eastAsia="Times New Roman"/>
          <w:b/>
          <w:bCs/>
          <w:i/>
          <w:iCs/>
          <w:sz w:val="24"/>
          <w:lang w:eastAsia="zh-CN"/>
        </w:rPr>
        <w:t>Человек не верит — его приучают верить.</w:t>
      </w:r>
    </w:p>
    <w:p w14:paraId="37973851" w14:textId="77777777" w:rsidR="00677242" w:rsidRPr="00393D04" w:rsidRDefault="00677242" w:rsidP="00393D04">
      <w:pPr>
        <w:spacing w:after="0"/>
        <w:ind w:firstLine="0"/>
        <w:jc w:val="right"/>
        <w:rPr>
          <w:rFonts w:eastAsia="Times New Roman"/>
          <w:i/>
          <w:iCs/>
          <w:sz w:val="24"/>
          <w:lang w:eastAsia="zh-CN"/>
        </w:rPr>
      </w:pPr>
      <w:r w:rsidRPr="00393D04">
        <w:rPr>
          <w:rFonts w:eastAsia="Times New Roman"/>
          <w:b/>
          <w:bCs/>
          <w:i/>
          <w:iCs/>
          <w:sz w:val="24"/>
          <w:lang w:eastAsia="zh-CN"/>
        </w:rPr>
        <w:t>Не думает — его учат, как думать.</w:t>
      </w:r>
    </w:p>
    <w:p w14:paraId="2B6C3C5E" w14:textId="57EB0301" w:rsidR="00677242" w:rsidRPr="00393D04" w:rsidRDefault="00677242" w:rsidP="00393D04">
      <w:pPr>
        <w:spacing w:after="0"/>
        <w:ind w:firstLine="0"/>
        <w:jc w:val="right"/>
        <w:rPr>
          <w:rFonts w:eastAsia="Times New Roman"/>
          <w:b/>
          <w:bCs/>
          <w:i/>
          <w:iCs/>
          <w:sz w:val="24"/>
          <w:lang w:eastAsia="zh-CN"/>
        </w:rPr>
      </w:pPr>
      <w:r w:rsidRPr="00393D04">
        <w:rPr>
          <w:rFonts w:eastAsia="Times New Roman"/>
          <w:b/>
          <w:bCs/>
          <w:i/>
          <w:iCs/>
          <w:sz w:val="24"/>
          <w:lang w:eastAsia="zh-CN"/>
        </w:rPr>
        <w:t>И пока он не увидит, как устроена</w:t>
      </w:r>
    </w:p>
    <w:p w14:paraId="7146CC3D" w14:textId="6DDF2BA8" w:rsidR="00546C7D" w:rsidRPr="00393D04" w:rsidRDefault="00677242" w:rsidP="00393D04">
      <w:pPr>
        <w:spacing w:after="0"/>
        <w:ind w:firstLine="0"/>
        <w:jc w:val="right"/>
        <w:rPr>
          <w:rFonts w:eastAsia="Times New Roman"/>
          <w:b/>
          <w:bCs/>
          <w:i/>
          <w:iCs/>
          <w:sz w:val="24"/>
          <w:lang w:eastAsia="zh-CN"/>
        </w:rPr>
      </w:pPr>
      <w:r w:rsidRPr="00393D04">
        <w:rPr>
          <w:rFonts w:eastAsia="Times New Roman"/>
          <w:b/>
          <w:bCs/>
          <w:i/>
          <w:iCs/>
          <w:sz w:val="24"/>
          <w:lang w:eastAsia="zh-CN"/>
        </w:rPr>
        <w:t>эта конструкция,</w:t>
      </w:r>
      <w:r w:rsidR="00546C7D" w:rsidRPr="00393D04">
        <w:rPr>
          <w:rFonts w:eastAsia="Times New Roman"/>
          <w:i/>
          <w:iCs/>
          <w:sz w:val="24"/>
          <w:lang w:eastAsia="zh-CN"/>
        </w:rPr>
        <w:t xml:space="preserve"> </w:t>
      </w:r>
      <w:r w:rsidRPr="00393D04">
        <w:rPr>
          <w:rFonts w:eastAsia="Times New Roman"/>
          <w:b/>
          <w:bCs/>
          <w:i/>
          <w:iCs/>
          <w:sz w:val="24"/>
          <w:lang w:eastAsia="zh-CN"/>
        </w:rPr>
        <w:t>он будет считать</w:t>
      </w:r>
    </w:p>
    <w:p w14:paraId="36BB5231" w14:textId="014FE668" w:rsidR="00677242" w:rsidRPr="00393D04" w:rsidRDefault="00677242" w:rsidP="00393D04">
      <w:pPr>
        <w:spacing w:after="0"/>
        <w:ind w:firstLine="0"/>
        <w:jc w:val="right"/>
        <w:rPr>
          <w:rFonts w:eastAsia="Times New Roman"/>
          <w:i/>
          <w:iCs/>
          <w:sz w:val="24"/>
          <w:lang w:eastAsia="zh-CN"/>
        </w:rPr>
      </w:pPr>
      <w:r w:rsidRPr="00393D04">
        <w:rPr>
          <w:rFonts w:eastAsia="Times New Roman"/>
          <w:b/>
          <w:bCs/>
          <w:i/>
          <w:iCs/>
          <w:sz w:val="24"/>
          <w:lang w:eastAsia="zh-CN"/>
        </w:rPr>
        <w:t>истиной то, что было в него вложено.</w:t>
      </w:r>
    </w:p>
    <w:p w14:paraId="5819AE20" w14:textId="77777777" w:rsidR="004372FC" w:rsidRPr="004372FC" w:rsidRDefault="004372FC" w:rsidP="00393D04">
      <w:pPr>
        <w:spacing w:after="0"/>
        <w:ind w:firstLine="0"/>
        <w:rPr>
          <w:rFonts w:eastAsia="Times New Roman"/>
          <w:sz w:val="16"/>
          <w:szCs w:val="16"/>
          <w:lang w:eastAsia="zh-CN"/>
        </w:rPr>
      </w:pPr>
    </w:p>
    <w:p w14:paraId="7B989025" w14:textId="7F376708" w:rsidR="00606407" w:rsidRPr="00393D04" w:rsidRDefault="004372FC" w:rsidP="004372F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606407" w:rsidRPr="00393D04">
        <w:rPr>
          <w:rFonts w:eastAsia="Times New Roman"/>
          <w:szCs w:val="28"/>
          <w:lang w:eastAsia="zh-CN"/>
        </w:rPr>
        <w:t>В предыдущей статье мы подошли к границе, за которой привычные объяснения перестают работать. Мы увидели, что дело не в том, во что верит человек — религии, науке или самому себе. Дело в том, как формируется сама способность верить, сомневаться и понимать.</w:t>
      </w:r>
      <w:r>
        <w:rPr>
          <w:rFonts w:eastAsia="Times New Roman"/>
          <w:szCs w:val="28"/>
          <w:lang w:eastAsia="zh-CN"/>
        </w:rPr>
        <w:t xml:space="preserve"> </w:t>
      </w:r>
      <w:r w:rsidR="00606407" w:rsidRPr="00393D04">
        <w:rPr>
          <w:rFonts w:eastAsia="Times New Roman"/>
          <w:szCs w:val="28"/>
          <w:lang w:eastAsia="zh-CN"/>
        </w:rPr>
        <w:t>Тогда был задан ключевой вопрос: кто и как задаёт границы мышления?</w:t>
      </w:r>
      <w:r>
        <w:rPr>
          <w:rFonts w:eastAsia="Times New Roman"/>
          <w:szCs w:val="28"/>
          <w:lang w:eastAsia="zh-CN"/>
        </w:rPr>
        <w:t xml:space="preserve"> </w:t>
      </w:r>
      <w:r w:rsidR="00606407" w:rsidRPr="00393D04">
        <w:rPr>
          <w:rFonts w:eastAsia="Times New Roman"/>
          <w:szCs w:val="28"/>
          <w:lang w:eastAsia="zh-CN"/>
        </w:rPr>
        <w:t xml:space="preserve">Теперь мы делаем следующий шаг. Не в сторону новых ответов, а в сторону </w:t>
      </w:r>
      <w:r w:rsidR="00606407" w:rsidRPr="00B200F9">
        <w:rPr>
          <w:rStyle w:val="--"/>
          <w:lang w:eastAsia="zh-CN"/>
        </w:rPr>
        <w:t>самой</w:t>
      </w:r>
      <w:r w:rsidR="00606407" w:rsidRPr="00B200F9">
        <w:rPr>
          <w:rStyle w:val="--0"/>
          <w:lang w:eastAsia="zh-CN"/>
        </w:rPr>
        <w:t xml:space="preserve"> конструкции</w:t>
      </w:r>
      <w:r w:rsidR="00606407" w:rsidRPr="00393D04">
        <w:rPr>
          <w:rFonts w:eastAsia="Times New Roman"/>
          <w:szCs w:val="28"/>
          <w:lang w:eastAsia="zh-CN"/>
        </w:rPr>
        <w:t>, внутри которой эти ответы возникают. Потому что вера — это не просто внутреннее состояние человека. Это архитектура. Это система, выстроенная так, чтобы формировать восприятие, удерживать его в определённых рамках и направлять поведение.</w:t>
      </w:r>
    </w:p>
    <w:p w14:paraId="19C15D4B" w14:textId="60C290D8" w:rsidR="00606407" w:rsidRPr="00393D04" w:rsidRDefault="004372FC" w:rsidP="008B103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606407" w:rsidRPr="00393D04">
        <w:rPr>
          <w:rFonts w:eastAsia="Times New Roman"/>
          <w:szCs w:val="28"/>
          <w:lang w:eastAsia="zh-CN"/>
        </w:rPr>
        <w:t>Мы продолжим рассматривать механизм, созданный для управления людьми в рамках формируемых государств, — механизм, который выстраивался в соответствии с уровнем развития генотипов мозга.</w:t>
      </w:r>
      <w:r>
        <w:rPr>
          <w:rFonts w:eastAsia="Times New Roman"/>
          <w:szCs w:val="28"/>
          <w:lang w:eastAsia="zh-CN"/>
        </w:rPr>
        <w:t xml:space="preserve"> </w:t>
      </w:r>
      <w:r w:rsidR="00606407" w:rsidRPr="00393D04">
        <w:rPr>
          <w:rFonts w:eastAsia="Times New Roman"/>
          <w:szCs w:val="28"/>
          <w:lang w:eastAsia="zh-CN"/>
        </w:rPr>
        <w:t xml:space="preserve">Религиозные системы в этом смысле становятся </w:t>
      </w:r>
      <w:r w:rsidR="00606407" w:rsidRPr="00B200F9">
        <w:rPr>
          <w:rStyle w:val="--"/>
          <w:lang w:eastAsia="zh-CN"/>
        </w:rPr>
        <w:t xml:space="preserve">не </w:t>
      </w:r>
      <w:r w:rsidR="00606407" w:rsidRPr="00B200F9">
        <w:rPr>
          <w:rStyle w:val="--0"/>
          <w:lang w:eastAsia="zh-CN"/>
        </w:rPr>
        <w:t xml:space="preserve">только </w:t>
      </w:r>
      <w:r w:rsidR="00606407" w:rsidRPr="00393D04">
        <w:rPr>
          <w:rFonts w:eastAsia="Times New Roman"/>
          <w:szCs w:val="28"/>
          <w:lang w:eastAsia="zh-CN"/>
        </w:rPr>
        <w:t>носителями смысла, но и инструментами. Инструментами, через которые выстраивается управляемость, закрепляются модели мышления и формируются те самые генотипы мозга, о которых мы начинаем говорить всё более прямо.</w:t>
      </w:r>
      <w:r>
        <w:rPr>
          <w:rFonts w:eastAsia="Times New Roman"/>
          <w:szCs w:val="28"/>
          <w:lang w:eastAsia="zh-CN"/>
        </w:rPr>
        <w:t xml:space="preserve"> </w:t>
      </w:r>
      <w:r w:rsidR="00606407" w:rsidRPr="00393D04">
        <w:rPr>
          <w:rFonts w:eastAsia="Times New Roman"/>
          <w:szCs w:val="28"/>
          <w:lang w:eastAsia="zh-CN"/>
        </w:rPr>
        <w:t xml:space="preserve">И если в предыдущем тексте мы лишь нащупали сам факт существования этих границ, то теперь попробуем рассмотреть их изнутри. Не как абстракцию, а </w:t>
      </w:r>
      <w:r w:rsidR="00606407" w:rsidRPr="00B200F9">
        <w:rPr>
          <w:rStyle w:val="--0"/>
          <w:lang w:eastAsia="zh-CN"/>
        </w:rPr>
        <w:t xml:space="preserve">как </w:t>
      </w:r>
      <w:r w:rsidR="00606407" w:rsidRPr="00B200F9">
        <w:rPr>
          <w:rStyle w:val="--"/>
          <w:lang w:eastAsia="zh-CN"/>
        </w:rPr>
        <w:t>конструкцию</w:t>
      </w:r>
      <w:r w:rsidR="00606407" w:rsidRPr="00393D04">
        <w:rPr>
          <w:rFonts w:eastAsia="Times New Roman"/>
          <w:szCs w:val="28"/>
          <w:lang w:eastAsia="zh-CN"/>
        </w:rPr>
        <w:t>, имеющую форму, логику и историю.</w:t>
      </w:r>
      <w:r w:rsidR="008B1038">
        <w:rPr>
          <w:rFonts w:eastAsia="Times New Roman"/>
          <w:szCs w:val="28"/>
          <w:lang w:eastAsia="zh-CN"/>
        </w:rPr>
        <w:t xml:space="preserve"> </w:t>
      </w:r>
      <w:r w:rsidR="00606407" w:rsidRPr="00393D04">
        <w:rPr>
          <w:rFonts w:eastAsia="Times New Roman"/>
          <w:szCs w:val="28"/>
          <w:lang w:eastAsia="zh-CN"/>
        </w:rPr>
        <w:t>Потому что, возможно, чтобы выйти за пределы текста — сначала нужно увидеть, как он был написан.</w:t>
      </w:r>
    </w:p>
    <w:p w14:paraId="4F702B53" w14:textId="77777777" w:rsidR="008B1038" w:rsidRDefault="008B1038" w:rsidP="008B103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E4513F" w:rsidRPr="00393D04">
        <w:rPr>
          <w:rFonts w:eastAsia="Times New Roman"/>
          <w:szCs w:val="28"/>
          <w:lang w:eastAsia="zh-CN"/>
        </w:rPr>
        <w:t>В текстах, признаваемых христианами священными, содержится прямой и недвусмысленный запрет на поклонение любым объектам, кроме Бога. В Ветхом Завете говорится: «Не делай себе кумира и никакого изображения…» (Исх. 20, 4), «…дабы вы не сделали себе изваяний…» (Втор. 4, 15–16). Пророки также подчёркивают: «…не будем более говорить изделию рук наших: боги наши» (Ос. 14,4). В Новом Завете эта линия сохраняется — апостол Павел называет безумными тех, кто «славу нетленного Бога изменили в образ, подобный тленному человеку».</w:t>
      </w:r>
      <w:r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Но тогда возникает прямой вопрос: почему в практике возникает именно то, что изначально запрещено?</w:t>
      </w:r>
      <w:r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 xml:space="preserve">Ответ обнаруживается не в богословии, а в </w:t>
      </w:r>
      <w:r w:rsidR="00E4513F" w:rsidRPr="00B200F9">
        <w:rPr>
          <w:rStyle w:val="--0"/>
          <w:lang w:eastAsia="zh-CN"/>
        </w:rPr>
        <w:t xml:space="preserve">механике </w:t>
      </w:r>
      <w:r w:rsidR="00E4513F" w:rsidRPr="00B200F9">
        <w:rPr>
          <w:rStyle w:val="--"/>
          <w:lang w:eastAsia="zh-CN"/>
        </w:rPr>
        <w:t>управления.</w:t>
      </w:r>
      <w:r w:rsidR="00E4513F" w:rsidRPr="00393D04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Например, п</w:t>
      </w:r>
      <w:r w:rsidR="00E4513F" w:rsidRPr="00393D04">
        <w:rPr>
          <w:rFonts w:eastAsia="Times New Roman"/>
          <w:szCs w:val="28"/>
          <w:lang w:eastAsia="zh-CN"/>
        </w:rPr>
        <w:t xml:space="preserve">рактика икон вводилась и отменялась не как результат неизменного откровения, а как инструмент, соответствующий текущим задачам. В </w:t>
      </w:r>
      <w:r w:rsidR="00E4513F" w:rsidRPr="00393D04">
        <w:rPr>
          <w:rFonts w:eastAsia="Times New Roman"/>
          <w:szCs w:val="28"/>
          <w:lang w:eastAsia="zh-CN"/>
        </w:rPr>
        <w:lastRenderedPageBreak/>
        <w:t>одни периоды иконы вводились — например, для дистанцирования от ислама. В другие — ограничивались, когда усиливались языческие тенденции. И каждый раз эти решения оформлялись как инициатива, исходящая «свыше».</w:t>
      </w:r>
      <w:r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 xml:space="preserve">Здесь проявляется характерный принцип: под уже принятое решение подводится логика. </w:t>
      </w:r>
    </w:p>
    <w:p w14:paraId="6D51F334" w14:textId="77777777" w:rsidR="00A433A3" w:rsidRDefault="008B1038" w:rsidP="008B103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E4513F" w:rsidRPr="00393D04">
        <w:rPr>
          <w:rFonts w:eastAsia="Times New Roman"/>
          <w:szCs w:val="28"/>
          <w:lang w:eastAsia="zh-CN"/>
        </w:rPr>
        <w:t xml:space="preserve">Современное обоснование утверждает, что поклонение направлено не на икону, а на образ. Но практика показывает иное. Если два изображения идентичны, </w:t>
      </w:r>
    </w:p>
    <w:p w14:paraId="2D5F0774" w14:textId="0A9CA17E" w:rsidR="00E4513F" w:rsidRPr="00393D04" w:rsidRDefault="00A433A3" w:rsidP="00A433A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4B74B9BC" wp14:editId="3653AD80">
            <wp:simplePos x="0" y="0"/>
            <wp:positionH relativeFrom="column">
              <wp:posOffset>-58016</wp:posOffset>
            </wp:positionH>
            <wp:positionV relativeFrom="paragraph">
              <wp:posOffset>-1905</wp:posOffset>
            </wp:positionV>
            <wp:extent cx="2633345" cy="3251835"/>
            <wp:effectExtent l="0" t="0" r="0" b="0"/>
            <wp:wrapTight wrapText="bothSides">
              <wp:wrapPolygon edited="0">
                <wp:start x="0" y="0"/>
                <wp:lineTo x="0" y="21511"/>
                <wp:lineTo x="21459" y="21511"/>
                <wp:lineTo x="21459" y="0"/>
                <wp:lineTo x="0" y="0"/>
              </wp:wrapPolygon>
            </wp:wrapTight>
            <wp:docPr id="5705673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567338" name="Рисунок 5705673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13F" w:rsidRPr="00393D04">
        <w:rPr>
          <w:rFonts w:eastAsia="Times New Roman"/>
          <w:szCs w:val="28"/>
          <w:lang w:eastAsia="zh-CN"/>
        </w:rPr>
        <w:t xml:space="preserve">но одно считается «чудотворным», а другое — нет, значит, значение переносится с образа на сам предмет. Следовательно, фактически происходит не обращение к абстрактному образу, а выделение </w:t>
      </w:r>
      <w:r w:rsidR="00E4513F" w:rsidRPr="00CE3938">
        <w:rPr>
          <w:rStyle w:val="--"/>
        </w:rPr>
        <w:t xml:space="preserve">конкретного </w:t>
      </w:r>
      <w:r w:rsidR="00E4513F" w:rsidRPr="00CE3938">
        <w:rPr>
          <w:rStyle w:val="--0"/>
        </w:rPr>
        <w:t>объекта</w:t>
      </w:r>
      <w:r w:rsidR="008B1038" w:rsidRPr="00CE3938">
        <w:rPr>
          <w:rStyle w:val="--0"/>
        </w:rPr>
        <w:t>,</w:t>
      </w:r>
      <w:r w:rsidR="00E4513F" w:rsidRPr="00393D04">
        <w:rPr>
          <w:rFonts w:eastAsia="Times New Roman"/>
          <w:szCs w:val="28"/>
          <w:lang w:eastAsia="zh-CN"/>
        </w:rPr>
        <w:t xml:space="preserve"> как носителя особых свойств.</w:t>
      </w:r>
      <w:r w:rsidR="008B1038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Это и есть точка расхождения между теорией и практикой.</w:t>
      </w:r>
      <w:r w:rsidR="008B1038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Но ещё важнее другое. Подобные механизмы становятся возможны только при определённом уровне восприятия. Когда мышление не ориентировано на анализ и сопоставление, а действует в режиме принятия, система может вводить противоречащие друг другу элементы без разрушения целостности. Это не ошибка. Это соответствие уровню генотипа мозга, в рамках которого человек не проверяет, а следует.</w:t>
      </w:r>
    </w:p>
    <w:p w14:paraId="4915BDC9" w14:textId="4F6183FF" w:rsidR="00E4513F" w:rsidRPr="00393D04" w:rsidRDefault="008B1038" w:rsidP="008B103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E4513F" w:rsidRPr="00393D04">
        <w:rPr>
          <w:rFonts w:eastAsia="Times New Roman"/>
          <w:szCs w:val="28"/>
          <w:lang w:eastAsia="zh-CN"/>
        </w:rPr>
        <w:t xml:space="preserve">Именно поэтому подобные конструкции </w:t>
      </w:r>
      <w:r w:rsidR="00E4513F" w:rsidRPr="00CE3938">
        <w:rPr>
          <w:rStyle w:val="--0"/>
        </w:rPr>
        <w:t xml:space="preserve">работали </w:t>
      </w:r>
      <w:r w:rsidR="00E4513F" w:rsidRPr="00CE3938">
        <w:rPr>
          <w:rStyle w:val="--"/>
        </w:rPr>
        <w:t>устойчиво</w:t>
      </w:r>
      <w:r w:rsidR="00E4513F" w:rsidRPr="00393D04">
        <w:rPr>
          <w:rFonts w:eastAsia="Times New Roman"/>
          <w:szCs w:val="28"/>
          <w:lang w:eastAsia="zh-CN"/>
        </w:rPr>
        <w:t>. Они не требовали понимания — они требовали включённости. Но как только мышление начинает переходить в иной режим, где возникает необходимость сопоставлять и выявлять несоответствия, такие конструкции начинают терять устойчивость.</w:t>
      </w:r>
      <w:r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И тогда то, что раньше воспринималось как норма, начинает вызывать вопрос. А затем — разрыв.</w:t>
      </w:r>
    </w:p>
    <w:p w14:paraId="7D7C7AFC" w14:textId="40DA765D" w:rsidR="0098501B" w:rsidRPr="00051D80" w:rsidRDefault="008B1038" w:rsidP="00051D80">
      <w:pPr>
        <w:tabs>
          <w:tab w:val="left" w:pos="544"/>
        </w:tabs>
        <w:spacing w:after="0"/>
        <w:ind w:right="18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E4513F" w:rsidRPr="00393D04">
        <w:rPr>
          <w:rFonts w:eastAsia="Times New Roman"/>
          <w:szCs w:val="28"/>
          <w:lang w:eastAsia="zh-CN"/>
        </w:rPr>
        <w:t>В 2013 году сотни тысяч верующих выстраивались, чтобы поклониться ладану</w:t>
      </w:r>
      <w:r w:rsidR="006B123C">
        <w:rPr>
          <w:rFonts w:eastAsia="Times New Roman"/>
          <w:szCs w:val="28"/>
          <w:lang w:eastAsia="zh-CN"/>
        </w:rPr>
        <w:t xml:space="preserve"> (пахучая смола)</w:t>
      </w:r>
      <w:r w:rsidR="00E4513F" w:rsidRPr="00393D04">
        <w:rPr>
          <w:rFonts w:eastAsia="Times New Roman"/>
          <w:szCs w:val="28"/>
          <w:lang w:eastAsia="zh-CN"/>
        </w:rPr>
        <w:t>, смирне</w:t>
      </w:r>
      <w:r w:rsidR="006B123C">
        <w:rPr>
          <w:rFonts w:eastAsia="Times New Roman"/>
          <w:szCs w:val="28"/>
          <w:lang w:eastAsia="zh-CN"/>
        </w:rPr>
        <w:t xml:space="preserve"> (мазь для умащивания покойников)</w:t>
      </w:r>
      <w:r w:rsidR="00E4513F" w:rsidRPr="00393D04">
        <w:rPr>
          <w:rFonts w:eastAsia="Times New Roman"/>
          <w:szCs w:val="28"/>
          <w:lang w:eastAsia="zh-CN"/>
        </w:rPr>
        <w:t xml:space="preserve"> и золоту. </w:t>
      </w:r>
      <w:r w:rsidR="00597711" w:rsidRPr="00435C85">
        <w:rPr>
          <w:rFonts w:eastAsia="Georgia"/>
          <w:sz w:val="27"/>
        </w:rPr>
        <w:t xml:space="preserve">Если бы волхвы подарили Христу шапку, сапоги и утюг, поклонялись бы им. Как сейчас поклоняются частям одежды (например, поясу платья матери Христа, гвоздям). </w:t>
      </w:r>
      <w:r w:rsidR="00597711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 xml:space="preserve">Сегодня объектами поклонения становятся части одежды, гвозди, фрагменты предметов, соприкоснувшихся </w:t>
      </w:r>
      <w:r w:rsidR="000E1F89" w:rsidRPr="00393D04">
        <w:rPr>
          <w:rFonts w:eastAsia="Times New Roman"/>
          <w:szCs w:val="28"/>
          <w:lang w:eastAsia="zh-CN"/>
        </w:rPr>
        <w:t>со «святым»</w:t>
      </w:r>
      <w:r w:rsidR="00E4513F" w:rsidRPr="00393D04">
        <w:rPr>
          <w:rFonts w:eastAsia="Times New Roman"/>
          <w:szCs w:val="28"/>
          <w:lang w:eastAsia="zh-CN"/>
        </w:rPr>
        <w:t>. Достаточно посмотреть, например, на почитание так называемых «тапочек Спиридона Тримифунтского»</w:t>
      </w:r>
      <w:r w:rsidR="000E1F89">
        <w:rPr>
          <w:rFonts w:eastAsia="Times New Roman"/>
          <w:szCs w:val="28"/>
          <w:lang w:eastAsia="zh-CN"/>
        </w:rPr>
        <w:t xml:space="preserve"> (наберите в поисковике),</w:t>
      </w:r>
      <w:r w:rsidR="00E4513F" w:rsidRPr="00393D04">
        <w:rPr>
          <w:rFonts w:eastAsia="Times New Roman"/>
          <w:szCs w:val="28"/>
          <w:lang w:eastAsia="zh-CN"/>
        </w:rPr>
        <w:t xml:space="preserve"> чтобы увидеть, как далеко может зайти этот процесс.</w:t>
      </w:r>
      <w:r w:rsidR="000E1F89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 xml:space="preserve">Но ещё более показательно другое. Эти предметы часто имеют </w:t>
      </w:r>
      <w:r w:rsidR="00E4513F" w:rsidRPr="00CE3938">
        <w:rPr>
          <w:rStyle w:val="--"/>
        </w:rPr>
        <w:t xml:space="preserve">крайне </w:t>
      </w:r>
      <w:r w:rsidR="00E4513F" w:rsidRPr="00CE3938">
        <w:rPr>
          <w:rStyle w:val="--0"/>
        </w:rPr>
        <w:t>сомнительное</w:t>
      </w:r>
      <w:r w:rsidR="00E4513F" w:rsidRPr="00393D04">
        <w:rPr>
          <w:rFonts w:eastAsia="Times New Roman"/>
          <w:szCs w:val="28"/>
          <w:lang w:eastAsia="zh-CN"/>
        </w:rPr>
        <w:t xml:space="preserve"> происхождение. В разных храмах и монастырях по всему миру хранятся «подлинные» гвозди распятия, многочисленные части тел одних и тех же святых — в количествах, которые физически невозможны. </w:t>
      </w:r>
      <w:r w:rsidR="00F45FB5">
        <w:rPr>
          <w:rFonts w:eastAsia="Times New Roman"/>
          <w:szCs w:val="28"/>
          <w:lang w:eastAsia="zh-CN"/>
        </w:rPr>
        <w:t xml:space="preserve"> </w:t>
      </w:r>
      <w:proofErr w:type="gramStart"/>
      <w:r w:rsidR="0098501B">
        <w:rPr>
          <w:rFonts w:eastAsia="Times New Roman"/>
          <w:szCs w:val="28"/>
          <w:lang w:eastAsia="zh-CN"/>
        </w:rPr>
        <w:t>В</w:t>
      </w:r>
      <w:r w:rsidR="00F45FB5">
        <w:rPr>
          <w:rFonts w:eastAsia="Times New Roman"/>
          <w:szCs w:val="28"/>
          <w:lang w:eastAsia="zh-CN"/>
        </w:rPr>
        <w:t xml:space="preserve"> </w:t>
      </w:r>
      <w:r w:rsidR="0098501B">
        <w:rPr>
          <w:rFonts w:eastAsia="Times New Roman"/>
          <w:szCs w:val="28"/>
          <w:lang w:eastAsia="zh-CN"/>
        </w:rPr>
        <w:t xml:space="preserve"> </w:t>
      </w:r>
      <w:r w:rsidR="0098501B">
        <w:rPr>
          <w:rFonts w:eastAsia="Georgia"/>
          <w:sz w:val="27"/>
        </w:rPr>
        <w:t>XIX</w:t>
      </w:r>
      <w:proofErr w:type="gramEnd"/>
      <w:r w:rsidR="0098501B">
        <w:rPr>
          <w:rFonts w:eastAsia="Georgia"/>
          <w:sz w:val="27"/>
        </w:rPr>
        <w:t xml:space="preserve"> веке во Франции вышла книга Л. </w:t>
      </w:r>
      <w:proofErr w:type="spellStart"/>
      <w:r w:rsidR="0098501B">
        <w:rPr>
          <w:rFonts w:eastAsia="Georgia"/>
          <w:sz w:val="27"/>
        </w:rPr>
        <w:t>Лаланда</w:t>
      </w:r>
      <w:proofErr w:type="spellEnd"/>
      <w:r w:rsidR="0098501B">
        <w:rPr>
          <w:rFonts w:eastAsia="Georgia"/>
          <w:sz w:val="27"/>
        </w:rPr>
        <w:t xml:space="preserve"> «Курьезы традиций». В ней список монастырей Западной Европы, где хранятся части тел различных святых. При подсчете вышло, </w:t>
      </w:r>
      <w:r w:rsidR="0098501B">
        <w:rPr>
          <w:rFonts w:eastAsia="Georgia"/>
          <w:sz w:val="27"/>
        </w:rPr>
        <w:lastRenderedPageBreak/>
        <w:t>что у святого Юлиана 20 туловищ и 26 голов. У апостола Луки 9 голов. У святого Филиппа 18 голов и 12 рук, у святого Себастьяна 5 туловищ, 6 голов, 17 рук и ног. Иоанн Креститель оставил церкви 12 голов, 7 челюстей, 4 плеча, 9 рук и 11 пальцев.</w:t>
      </w:r>
      <w:r w:rsidR="00051D80">
        <w:rPr>
          <w:rFonts w:eastAsia="Times New Roman"/>
          <w:szCs w:val="28"/>
          <w:lang w:eastAsia="zh-CN"/>
        </w:rPr>
        <w:t xml:space="preserve"> </w:t>
      </w:r>
      <w:r w:rsidR="0098501B">
        <w:rPr>
          <w:rFonts w:eastAsia="Georgia"/>
          <w:sz w:val="27"/>
        </w:rPr>
        <w:t>И это только в западном мире. Православный мир не отстает в</w:t>
      </w:r>
      <w:r w:rsidR="0098501B" w:rsidRPr="005A7855">
        <w:rPr>
          <w:rFonts w:eastAsia="Georgia"/>
          <w:sz w:val="27"/>
        </w:rPr>
        <w:t xml:space="preserve"> </w:t>
      </w:r>
      <w:r w:rsidR="0098501B">
        <w:rPr>
          <w:rFonts w:eastAsia="Georgia"/>
          <w:sz w:val="27"/>
        </w:rPr>
        <w:t xml:space="preserve">этом вопросе. Первый пример, который приходит на память: в Москве в Богоявленском соборе хранится одна голова Иоанна Златоуста, а на Афоне его вторая голова. </w:t>
      </w:r>
      <w:r w:rsidR="00F45FB5">
        <w:rPr>
          <w:rFonts w:eastAsia="Georgia"/>
          <w:sz w:val="27"/>
        </w:rPr>
        <w:t xml:space="preserve"> В </w:t>
      </w:r>
      <w:r w:rsidR="0098501B" w:rsidRPr="0098501B">
        <w:rPr>
          <w:rFonts w:eastAsia="Georgia"/>
          <w:sz w:val="27"/>
        </w:rPr>
        <w:t xml:space="preserve">Сирии есть монастырь, где хранится детская голова… Иоанна Крестителя. Напомню, царь Ирод казнил Иоанна во взрослом возрасте. Когда спрашиваешь, как такое возможно, монахи отвечают, что это </w:t>
      </w:r>
      <w:r w:rsidR="0098501B" w:rsidRPr="00CE3938">
        <w:rPr>
          <w:rStyle w:val="--"/>
        </w:rPr>
        <w:t xml:space="preserve">чудо </w:t>
      </w:r>
      <w:r w:rsidR="0098501B" w:rsidRPr="00CE3938">
        <w:rPr>
          <w:rStyle w:val="--0"/>
        </w:rPr>
        <w:t>божие</w:t>
      </w:r>
      <w:r w:rsidR="0098501B" w:rsidRPr="0098501B">
        <w:rPr>
          <w:rFonts w:eastAsia="Georgia"/>
          <w:sz w:val="27"/>
        </w:rPr>
        <w:t xml:space="preserve"> и в него нужно верить, а не рассуждать.</w:t>
      </w:r>
      <w:r w:rsidR="00F45FB5">
        <w:rPr>
          <w:rFonts w:eastAsia="Georgia"/>
          <w:sz w:val="27"/>
        </w:rPr>
        <w:t xml:space="preserve"> </w:t>
      </w:r>
      <w:r w:rsidR="0098501B">
        <w:rPr>
          <w:rFonts w:eastAsia="Georgia"/>
          <w:sz w:val="27"/>
        </w:rPr>
        <w:t>Как поверить, что у взрослого человека может сохраниться его детская голова, — это большой вопрос. И он становится еще больше, когда узнаешь, что в разных сирийских монастырях в общей сложности хранится более 20 взрослых голов Иоанна Крестителя и четыре детских. Вы можете поверить в такие чудеса? Я солидарен с вашим мнением.</w:t>
      </w:r>
    </w:p>
    <w:p w14:paraId="2B4477B1" w14:textId="32B73C3E" w:rsidR="00E4513F" w:rsidRPr="00393D04" w:rsidRDefault="00F45FB5" w:rsidP="00F45FB5">
      <w:pPr>
        <w:tabs>
          <w:tab w:val="left" w:pos="544"/>
        </w:tabs>
        <w:spacing w:after="0"/>
        <w:ind w:right="180"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E4513F" w:rsidRPr="00393D04">
        <w:rPr>
          <w:rFonts w:eastAsia="Times New Roman"/>
          <w:szCs w:val="28"/>
          <w:lang w:eastAsia="zh-CN"/>
        </w:rPr>
        <w:t xml:space="preserve">Попытки осмыслить это сталкиваются с характерной реакцией: «это чудо, в него нужно верить, а не рассуждать». И именно эта формула является ключевой. Она не объясняет — </w:t>
      </w:r>
      <w:r w:rsidR="00E4513F" w:rsidRPr="00CE3938">
        <w:rPr>
          <w:rStyle w:val="--0"/>
        </w:rPr>
        <w:t xml:space="preserve">она </w:t>
      </w:r>
      <w:r w:rsidR="00E4513F" w:rsidRPr="00CE3938">
        <w:rPr>
          <w:rStyle w:val="--"/>
        </w:rPr>
        <w:t>закрывает</w:t>
      </w:r>
      <w:r w:rsidR="00E4513F" w:rsidRPr="00CE3938">
        <w:rPr>
          <w:rStyle w:val="--0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возможность объяснения.</w:t>
      </w:r>
      <w:r w:rsidR="000E1F89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Система не устраняет противоречие. Она запрещает его рассматривать.</w:t>
      </w:r>
      <w:r w:rsidR="000E1F89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Если довести этот процесс до логического конца, он действительно приобретает карикатурные формы: появляются «святыни», не имеющие никакой проверяемой основы — от «последнего выдоха» до предметов, якобы принадлежавших библейским персонажам. Но важно не это.</w:t>
      </w:r>
      <w:r w:rsidR="000E1F89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Важно понять, почему это возможно.</w:t>
      </w:r>
    </w:p>
    <w:p w14:paraId="24A77F52" w14:textId="318BB499" w:rsidR="00E4513F" w:rsidRPr="00393D04" w:rsidRDefault="000E1F89" w:rsidP="006C65E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E4513F" w:rsidRPr="00393D04">
        <w:rPr>
          <w:rFonts w:eastAsia="Times New Roman"/>
          <w:szCs w:val="28"/>
          <w:lang w:eastAsia="zh-CN"/>
        </w:rPr>
        <w:t xml:space="preserve">С точки зрения поверхностного взгляда — это может выглядеть как злоупотребление, как попытка привлечь паломников, ресурсы, внимание. Но на более глубоком уровне это </w:t>
      </w:r>
      <w:r w:rsidR="00E4513F" w:rsidRPr="00CD36C1">
        <w:rPr>
          <w:rStyle w:val="--"/>
        </w:rPr>
        <w:t xml:space="preserve">проявление </w:t>
      </w:r>
      <w:r w:rsidR="00E4513F" w:rsidRPr="00CD36C1">
        <w:rPr>
          <w:rStyle w:val="--0"/>
        </w:rPr>
        <w:t xml:space="preserve">работы </w:t>
      </w:r>
      <w:r w:rsidR="00E4513F" w:rsidRPr="00393D04">
        <w:rPr>
          <w:rFonts w:eastAsia="Times New Roman"/>
          <w:szCs w:val="28"/>
          <w:lang w:eastAsia="zh-CN"/>
        </w:rPr>
        <w:t>механизма, рассчитанного на определённый тип восприятия. Там, где мышление не требует согласованности и не сопоставляет факты, а принимает заданную рамку, подобные конструкции могут существовать без внутреннего конфликта.</w:t>
      </w:r>
      <w:r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Более того, они могут давать реальный эффект. Человек, искренне верящий в силу объекта, может действительно испытывать облегчение. Это известный психофизиологический механизм. Но сам факт наличия эффекта не подтверждает природу источника. Он подтверждает силу веры.</w:t>
      </w:r>
      <w:r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И здесь возникает ключевой вопрос: какое отношение всё это имеет к исходному учению?</w:t>
      </w:r>
      <w:r w:rsidR="006C65E4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Или, точнее — в какой момент инструмент управления начинает подменять собой содержание.</w:t>
      </w:r>
    </w:p>
    <w:p w14:paraId="2ECAD72C" w14:textId="2B8849E3" w:rsidR="00E4513F" w:rsidRPr="00393D04" w:rsidRDefault="006C65E4" w:rsidP="006C65E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E4513F" w:rsidRPr="00393D04">
        <w:rPr>
          <w:rFonts w:eastAsia="Times New Roman"/>
          <w:szCs w:val="28"/>
          <w:lang w:eastAsia="zh-CN"/>
        </w:rPr>
        <w:t xml:space="preserve">Когда я указывал священникам на подобные факты, их реакция удивляла меня не меньше самих открытий. Вместо попытки разобраться следовала </w:t>
      </w:r>
      <w:r w:rsidR="00E4513F" w:rsidRPr="00CD36C1">
        <w:rPr>
          <w:rStyle w:val="--"/>
        </w:rPr>
        <w:t xml:space="preserve">знакомая </w:t>
      </w:r>
      <w:r w:rsidR="00E4513F" w:rsidRPr="00CD36C1">
        <w:rPr>
          <w:rStyle w:val="--0"/>
        </w:rPr>
        <w:t>схема:</w:t>
      </w:r>
      <w:r w:rsidR="00E4513F" w:rsidRPr="00393D04">
        <w:rPr>
          <w:rFonts w:eastAsia="Times New Roman"/>
          <w:szCs w:val="28"/>
          <w:lang w:eastAsia="zh-CN"/>
        </w:rPr>
        <w:t xml:space="preserve"> многословие, уход в общие формулировки, апелляция к эмоциям, а затем — переход на личность. Тема не обсуждалась, она растворялась.</w:t>
      </w:r>
      <w:r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 xml:space="preserve">Почему так происходит, если речь идёт о фактах, признаваемых самой церковью? Ответ не в непонимании. Понимание есть. Но цель в этом случае — не поиск истины, а сохранение системы. Защита статуса, роли, положения. Когда человек встроен в конструкцию, которая даёт ему смысл, положение и «источник питания», он </w:t>
      </w:r>
      <w:r w:rsidR="00E4513F" w:rsidRPr="00393D04">
        <w:rPr>
          <w:rFonts w:eastAsia="Times New Roman"/>
          <w:szCs w:val="28"/>
          <w:lang w:eastAsia="zh-CN"/>
        </w:rPr>
        <w:lastRenderedPageBreak/>
        <w:t>защищает её не потому, что она истинна, а потому, что без неё рушится его собственная опора. Признать ложность означает признать, что значительная часть жизни была прожита внутри искажённой картины. Это слишком тяжёлый шаг для большинства.</w:t>
      </w:r>
    </w:p>
    <w:p w14:paraId="571071B6" w14:textId="36554866" w:rsidR="00E4513F" w:rsidRPr="00393D04" w:rsidRDefault="000E1BCC" w:rsidP="006C65E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52A796B0" wp14:editId="523A05F2">
            <wp:simplePos x="0" y="0"/>
            <wp:positionH relativeFrom="column">
              <wp:posOffset>4598670</wp:posOffset>
            </wp:positionH>
            <wp:positionV relativeFrom="paragraph">
              <wp:posOffset>767715</wp:posOffset>
            </wp:positionV>
            <wp:extent cx="2464435" cy="3185160"/>
            <wp:effectExtent l="0" t="0" r="0" b="2540"/>
            <wp:wrapTight wrapText="bothSides">
              <wp:wrapPolygon edited="0">
                <wp:start x="0" y="0"/>
                <wp:lineTo x="0" y="21531"/>
                <wp:lineTo x="21483" y="21531"/>
                <wp:lineTo x="21483" y="0"/>
                <wp:lineTo x="0" y="0"/>
              </wp:wrapPolygon>
            </wp:wrapTight>
            <wp:docPr id="30184900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849007" name="Рисунок 3018490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5E4">
        <w:rPr>
          <w:rFonts w:eastAsia="Times New Roman"/>
          <w:szCs w:val="28"/>
          <w:lang w:eastAsia="zh-CN"/>
        </w:rPr>
        <w:t xml:space="preserve">      З</w:t>
      </w:r>
      <w:r w:rsidR="00E4513F" w:rsidRPr="00393D04">
        <w:rPr>
          <w:rFonts w:eastAsia="Times New Roman"/>
          <w:szCs w:val="28"/>
          <w:lang w:eastAsia="zh-CN"/>
        </w:rPr>
        <w:t xml:space="preserve">десь проявляется ещё один принцип. В отношении религиозной системы действует </w:t>
      </w:r>
      <w:r w:rsidR="00E4513F" w:rsidRPr="00CD36C1">
        <w:rPr>
          <w:rStyle w:val="--"/>
        </w:rPr>
        <w:t xml:space="preserve">негласное </w:t>
      </w:r>
      <w:r w:rsidR="00E4513F" w:rsidRPr="00CD36C1">
        <w:rPr>
          <w:rStyle w:val="--0"/>
        </w:rPr>
        <w:t>правило:</w:t>
      </w:r>
      <w:r w:rsidR="00E4513F" w:rsidRPr="00393D04">
        <w:rPr>
          <w:rFonts w:eastAsia="Times New Roman"/>
          <w:szCs w:val="28"/>
          <w:lang w:eastAsia="zh-CN"/>
        </w:rPr>
        <w:t xml:space="preserve"> она не подлежит проверке на уровне основания. «Жена Цезаря вне подозрений». Человека заранее приучают: не углубляйся, не анализируй, не сопоставляй. Делай предписанное — и этого достаточно. Вера подменяет понимание.</w:t>
      </w:r>
      <w:r w:rsidR="006C65E4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 xml:space="preserve">Массе этого достаточно. Ей не требуется согласованность. Ей достаточно благозвучных формул. Истина в строгом смысле ей не нужна, потому что её мышление не ориентировано на выявление противоречий. Это не упрёк — это характеристика уровня восприятия. Ещё в V веке епископ </w:t>
      </w:r>
      <w:proofErr w:type="spellStart"/>
      <w:r w:rsidR="00E4513F" w:rsidRPr="00393D04">
        <w:rPr>
          <w:rFonts w:eastAsia="Times New Roman"/>
          <w:szCs w:val="28"/>
          <w:lang w:eastAsia="zh-CN"/>
        </w:rPr>
        <w:t>Синезий</w:t>
      </w:r>
      <w:proofErr w:type="spellEnd"/>
      <w:r w:rsidR="00E4513F" w:rsidRPr="00393D04">
        <w:rPr>
          <w:rFonts w:eastAsia="Times New Roman"/>
          <w:szCs w:val="28"/>
          <w:lang w:eastAsia="zh-CN"/>
        </w:rPr>
        <w:t xml:space="preserve"> писал: «Масса требует, чтобы её обманывали</w:t>
      </w:r>
      <w:proofErr w:type="gramStart"/>
      <w:r w:rsidR="00E4513F" w:rsidRPr="00393D04">
        <w:rPr>
          <w:rFonts w:eastAsia="Times New Roman"/>
          <w:szCs w:val="28"/>
          <w:lang w:eastAsia="zh-CN"/>
        </w:rPr>
        <w:t>…</w:t>
      </w:r>
      <w:proofErr w:type="gramEnd"/>
      <w:r w:rsidR="00E4513F" w:rsidRPr="00393D04">
        <w:rPr>
          <w:rFonts w:eastAsia="Times New Roman"/>
          <w:szCs w:val="28"/>
          <w:lang w:eastAsia="zh-CN"/>
        </w:rPr>
        <w:t xml:space="preserve"> я всегда буду философом для себя, а для массы — священником». В этой формуле </w:t>
      </w:r>
      <w:r w:rsidR="00E4513F" w:rsidRPr="00CD36C1">
        <w:rPr>
          <w:rStyle w:val="--"/>
        </w:rPr>
        <w:t xml:space="preserve">уже </w:t>
      </w:r>
      <w:r w:rsidR="00E4513F" w:rsidRPr="00CD36C1">
        <w:rPr>
          <w:rStyle w:val="--0"/>
        </w:rPr>
        <w:t>зафиксировано</w:t>
      </w:r>
      <w:r w:rsidR="00E4513F" w:rsidRPr="00393D04">
        <w:rPr>
          <w:rFonts w:eastAsia="Times New Roman"/>
          <w:szCs w:val="28"/>
          <w:lang w:eastAsia="zh-CN"/>
        </w:rPr>
        <w:t xml:space="preserve"> разделение: одно мышление — для понимания, другое — для управления.</w:t>
      </w:r>
    </w:p>
    <w:p w14:paraId="3D6C50E4" w14:textId="00C74BA6" w:rsidR="00E4513F" w:rsidRPr="00393D04" w:rsidRDefault="006C65E4" w:rsidP="000E1BC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E4513F" w:rsidRPr="00393D04">
        <w:rPr>
          <w:rFonts w:eastAsia="Times New Roman"/>
          <w:szCs w:val="28"/>
          <w:lang w:eastAsia="zh-CN"/>
        </w:rPr>
        <w:t>Если посмотреть с этой позиции на сами ритуалы и символы, картина становится более прозрачной. Многие из них не возникают «с нуля», а перерабатываются из уже существующих форм. Это не случайность, а технологический приём. Берётся знакомый символ, уже встроенный в массовое сознание, и наполняется новым содержанием. Так происходит смена оболочки без разрушения восприятия.</w:t>
      </w:r>
    </w:p>
    <w:p w14:paraId="47BB3806" w14:textId="775370BB" w:rsidR="00E4513F" w:rsidRPr="00393D04" w:rsidRDefault="00F45FB5" w:rsidP="009C279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E4513F" w:rsidRPr="00393D04">
        <w:rPr>
          <w:rFonts w:eastAsia="Times New Roman"/>
          <w:szCs w:val="28"/>
          <w:lang w:eastAsia="zh-CN"/>
        </w:rPr>
        <w:t xml:space="preserve">Хрестоматийный пример — крест. До христианства он уже существовал как элемент религиозной символики. И в определённый момент этот знак </w:t>
      </w:r>
      <w:r w:rsidR="00E4513F" w:rsidRPr="00CD36C1">
        <w:rPr>
          <w:rStyle w:val="--0"/>
        </w:rPr>
        <w:t xml:space="preserve">был </w:t>
      </w:r>
      <w:r w:rsidR="00E4513F" w:rsidRPr="00CD36C1">
        <w:rPr>
          <w:rStyle w:val="--"/>
        </w:rPr>
        <w:t>интегрирован</w:t>
      </w:r>
      <w:r w:rsidR="00E4513F" w:rsidRPr="00393D04">
        <w:rPr>
          <w:rFonts w:eastAsia="Times New Roman"/>
          <w:szCs w:val="28"/>
          <w:lang w:eastAsia="zh-CN"/>
        </w:rPr>
        <w:t xml:space="preserve"> в новую систему, получив иное объяснение и новую функцию. С точки зрения управления это эффективное решение: не ломать восприятие, а перенаправить его.</w:t>
      </w:r>
      <w:r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Аналогичным образом оформляются и и</w:t>
      </w:r>
      <w:r>
        <w:rPr>
          <w:rFonts w:eastAsia="Times New Roman"/>
          <w:szCs w:val="28"/>
          <w:lang w:eastAsia="zh-CN"/>
        </w:rPr>
        <w:t>з(</w:t>
      </w:r>
      <w:r w:rsidR="00E4513F" w:rsidRPr="00393D04">
        <w:rPr>
          <w:rFonts w:eastAsia="Times New Roman"/>
          <w:szCs w:val="28"/>
          <w:lang w:eastAsia="zh-CN"/>
        </w:rPr>
        <w:t>с</w:t>
      </w:r>
      <w:r>
        <w:rPr>
          <w:rFonts w:eastAsia="Times New Roman"/>
          <w:szCs w:val="28"/>
          <w:lang w:eastAsia="zh-CN"/>
        </w:rPr>
        <w:t>)</w:t>
      </w:r>
      <w:r w:rsidR="00E4513F" w:rsidRPr="00393D04">
        <w:rPr>
          <w:rFonts w:eastAsia="Times New Roman"/>
          <w:szCs w:val="28"/>
          <w:lang w:eastAsia="zh-CN"/>
        </w:rPr>
        <w:t>тории, закрепляющие значение символов. Например, сюжет об «обретении креста» матерью Константина. В нём присутствует всё необходимое: поиск, чудо, подтверждение, закрепление. Это не столько историческое сообщение, сколько конструкция, фиксирующая значимость объекта в сознании.</w:t>
      </w:r>
      <w:r w:rsidR="009C2797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 xml:space="preserve">Важно здесь не спорить о деталях, а увидеть принцип. Символы, ритуалы, объяснения — всё это элементы системы, работающей в рамках определённого </w:t>
      </w:r>
      <w:r w:rsidR="00E4513F" w:rsidRPr="000A1C69">
        <w:rPr>
          <w:rStyle w:val="--"/>
        </w:rPr>
        <w:t xml:space="preserve">типа </w:t>
      </w:r>
      <w:r w:rsidR="00E4513F" w:rsidRPr="000A1C69">
        <w:rPr>
          <w:rStyle w:val="--0"/>
        </w:rPr>
        <w:t>мышления</w:t>
      </w:r>
      <w:r w:rsidR="00E4513F" w:rsidRPr="00393D04">
        <w:rPr>
          <w:rFonts w:eastAsia="Times New Roman"/>
          <w:szCs w:val="28"/>
          <w:lang w:eastAsia="zh-CN"/>
        </w:rPr>
        <w:t>. Пока этот тип доминирует, система устойчива. Но как только появляется необходимость проверять, сопоставлять и искать согласованность, эти же элементы начинают вызывать вопросы.</w:t>
      </w:r>
      <w:r w:rsidR="009C2797">
        <w:rPr>
          <w:rFonts w:eastAsia="Times New Roman"/>
          <w:szCs w:val="28"/>
          <w:lang w:eastAsia="zh-CN"/>
        </w:rPr>
        <w:t xml:space="preserve"> </w:t>
      </w:r>
      <w:r w:rsidR="00E4513F" w:rsidRPr="00393D04">
        <w:rPr>
          <w:rFonts w:eastAsia="Times New Roman"/>
          <w:szCs w:val="28"/>
          <w:lang w:eastAsia="zh-CN"/>
        </w:rPr>
        <w:t>Именно в этот момент становится видно: речь идёт не только о религии. Речь идёт о механизме формирования восприятия.</w:t>
      </w:r>
    </w:p>
    <w:p w14:paraId="319AC444" w14:textId="0CA924B8" w:rsidR="00656C2D" w:rsidRPr="00393D04" w:rsidRDefault="009C2797" w:rsidP="0004161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</w:t>
      </w:r>
      <w:r w:rsidR="00656C2D" w:rsidRPr="00393D04">
        <w:rPr>
          <w:rFonts w:eastAsia="Times New Roman"/>
          <w:szCs w:val="28"/>
          <w:lang w:eastAsia="zh-CN"/>
        </w:rPr>
        <w:t>Не только символы, но и сами праздники подстраивались под новые задачи. День рождения Митры</w:t>
      </w:r>
      <w:r w:rsidR="00983EB5">
        <w:rPr>
          <w:rStyle w:val="af5"/>
          <w:rFonts w:eastAsia="Times New Roman"/>
          <w:szCs w:val="28"/>
          <w:lang w:eastAsia="zh-CN"/>
        </w:rPr>
        <w:footnoteReference w:id="1"/>
      </w:r>
      <w:r w:rsidR="00656C2D" w:rsidRPr="00393D04">
        <w:rPr>
          <w:rFonts w:eastAsia="Times New Roman"/>
          <w:szCs w:val="28"/>
          <w:lang w:eastAsia="zh-CN"/>
        </w:rPr>
        <w:t>, широко отмечаемый в народе, не исчез — он был переосмыслен и стал восприниматься как день рождения Христа. Форма осталась, изменилось содержание.</w:t>
      </w:r>
      <w:r w:rsidR="00983EB5"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>Аналогичный механизм проявляется и в других элементах. Языческий обычай почитания хвойного дерева был интегрирован в христианскую традицию</w:t>
      </w:r>
      <w:r w:rsidR="00983EB5">
        <w:rPr>
          <w:rFonts w:eastAsia="Times New Roman"/>
          <w:szCs w:val="28"/>
          <w:lang w:eastAsia="zh-CN"/>
        </w:rPr>
        <w:t>,</w:t>
      </w:r>
      <w:r w:rsidR="00656C2D" w:rsidRPr="00393D04">
        <w:rPr>
          <w:rFonts w:eastAsia="Times New Roman"/>
          <w:szCs w:val="28"/>
          <w:lang w:eastAsia="zh-CN"/>
        </w:rPr>
        <w:t xml:space="preserve"> как рождественская ель — символ «вечной жизни». Позднее, уже в светскую эпоху, этот же элемент </w:t>
      </w:r>
      <w:r w:rsidR="00656C2D" w:rsidRPr="000A1C69">
        <w:rPr>
          <w:rStyle w:val="--"/>
        </w:rPr>
        <w:t xml:space="preserve">снова </w:t>
      </w:r>
      <w:r w:rsidR="00656C2D" w:rsidRPr="000A1C69">
        <w:rPr>
          <w:rStyle w:val="--0"/>
        </w:rPr>
        <w:t xml:space="preserve">был </w:t>
      </w:r>
      <w:r w:rsidR="00656C2D" w:rsidRPr="00393D04">
        <w:rPr>
          <w:rFonts w:eastAsia="Times New Roman"/>
          <w:szCs w:val="28"/>
          <w:lang w:eastAsia="zh-CN"/>
        </w:rPr>
        <w:t>переосмыслен и стал атрибутом Нового года. Смысл менялся, форма сохранялась.</w:t>
      </w:r>
      <w:r w:rsidR="00983EB5"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>Это указывает на устойчивую технологию: новая система не разрушает привычные конструкции, а наполняет их иным содержанием. Таким образом обеспечивается непрерывность восприятия. Человек продолжает делать то же самое, но уже в другой смысловой рамке.</w:t>
      </w:r>
      <w:r w:rsidR="00983EB5"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>Этот принцип не ограничивается религией. Он проявляется в разных исторических контекстах. При смене идеологий используются уже существующие символы, риторика, формы организации. В знакомую оболочку внедряется новое содержание. Благодаря этому переход воспринимается не как разрыв, а как продолжение.</w:t>
      </w:r>
      <w:r w:rsidR="00983EB5"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 xml:space="preserve">С точки зрения управления это </w:t>
      </w:r>
      <w:r w:rsidR="00656C2D" w:rsidRPr="000A1C69">
        <w:rPr>
          <w:rStyle w:val="--"/>
        </w:rPr>
        <w:t xml:space="preserve">предельно </w:t>
      </w:r>
      <w:r w:rsidR="00656C2D" w:rsidRPr="000A1C69">
        <w:rPr>
          <w:rStyle w:val="--0"/>
        </w:rPr>
        <w:t>эффективно</w:t>
      </w:r>
      <w:r w:rsidR="00656C2D" w:rsidRPr="00393D04">
        <w:rPr>
          <w:rFonts w:eastAsia="Times New Roman"/>
          <w:szCs w:val="28"/>
          <w:lang w:eastAsia="zh-CN"/>
        </w:rPr>
        <w:t>. Массовое сознание ориентировано не столько на смысл, сколько на форму. Если форма сохраняется, изменение содержания проходит практически незаметно. За одно-два поколения первоначальный смысл утрачивается, и новая интерпретация начинает восприниматься как единственно возможная.</w:t>
      </w:r>
      <w:r w:rsidR="00983EB5"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 xml:space="preserve">Именно поэтому система работает через привычное. Не через разрушение, а через замещение. Не через прямое принуждение, а через </w:t>
      </w:r>
      <w:r w:rsidR="00656C2D" w:rsidRPr="000A1C69">
        <w:rPr>
          <w:rStyle w:val="--"/>
        </w:rPr>
        <w:t xml:space="preserve">перенастройку </w:t>
      </w:r>
      <w:r w:rsidR="00656C2D" w:rsidRPr="000A1C69">
        <w:rPr>
          <w:rStyle w:val="--0"/>
        </w:rPr>
        <w:t>восприятия.</w:t>
      </w:r>
      <w:r w:rsidR="00041616"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>И здесь снова проявляется зависимость от уровня мышления. Там, где восприятие фиксируется на форме, достаточно изменить содержание. Там, где возникает способность сопоставлять форму и смысл, этот механизм начинает раскрываться.</w:t>
      </w:r>
      <w:r w:rsidR="00041616">
        <w:rPr>
          <w:rFonts w:eastAsia="Times New Roman"/>
          <w:szCs w:val="28"/>
          <w:lang w:eastAsia="zh-CN"/>
        </w:rPr>
        <w:t xml:space="preserve"> В</w:t>
      </w:r>
      <w:r w:rsidR="00656C2D" w:rsidRPr="00393D04">
        <w:rPr>
          <w:rFonts w:eastAsia="Times New Roman"/>
          <w:szCs w:val="28"/>
          <w:lang w:eastAsia="zh-CN"/>
        </w:rPr>
        <w:t xml:space="preserve"> этот момент становится видно: речь идёт не о случайных заимствованиях, а о воспроизводимой технологии формирования общественного сознания.</w:t>
      </w:r>
    </w:p>
    <w:p w14:paraId="0EC6EBBD" w14:textId="6B3465FD" w:rsidR="00656C2D" w:rsidRPr="00393D04" w:rsidRDefault="00041616" w:rsidP="0004161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56C2D" w:rsidRPr="00393D04">
        <w:rPr>
          <w:rFonts w:eastAsia="Times New Roman"/>
          <w:szCs w:val="28"/>
          <w:lang w:eastAsia="zh-CN"/>
        </w:rPr>
        <w:t xml:space="preserve">Функционал праздников и ритуалов по своей сути аналогичен армейским практикам — они формируют состояние. Не содержание, а именно состояние, в котором человек живёт и действует. Чтобы из разрозненных людей получить единый организм, необходимо </w:t>
      </w:r>
      <w:r w:rsidR="00656C2D" w:rsidRPr="000A1C69">
        <w:rPr>
          <w:rStyle w:val="--"/>
        </w:rPr>
        <w:t xml:space="preserve">постоянное </w:t>
      </w:r>
      <w:r w:rsidR="00656C2D" w:rsidRPr="000A1C69">
        <w:rPr>
          <w:rStyle w:val="--0"/>
        </w:rPr>
        <w:t>погружение</w:t>
      </w:r>
      <w:r w:rsidR="00656C2D" w:rsidRPr="00393D04">
        <w:rPr>
          <w:rFonts w:eastAsia="Times New Roman"/>
          <w:szCs w:val="28"/>
          <w:lang w:eastAsia="zh-CN"/>
        </w:rPr>
        <w:t xml:space="preserve"> в заданную среду.</w:t>
      </w:r>
      <w:r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>В армии это достигается через непрерывную занятость: учения, построения, ритуалы, команды. Не так важно, что именно делает солдат. Важно, что он постоянно находится внутри одной и той же атмосферы, где закрепляется модель поведения и 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 xml:space="preserve">По тому же принципу выстраивается и религиозная система. Чтобы вера стала не просто убеждением, а состоянием, она должна сопровождать человека постоянно. Любое действие — от пробуждения до сна — </w:t>
      </w:r>
      <w:r w:rsidR="00656C2D" w:rsidRPr="00393D04">
        <w:rPr>
          <w:rFonts w:eastAsia="Times New Roman"/>
          <w:szCs w:val="28"/>
          <w:lang w:eastAsia="zh-CN"/>
        </w:rPr>
        <w:lastRenderedPageBreak/>
        <w:t>связывается с ритуалом. Молитвы, службы, таинства, праздники — всё это создаёт непрерывный фон, в котором человек живёт от рождения до смерти.</w:t>
      </w:r>
    </w:p>
    <w:p w14:paraId="400605D4" w14:textId="76A8002E" w:rsidR="00656C2D" w:rsidRPr="00393D04" w:rsidRDefault="00041616" w:rsidP="0004161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56C2D" w:rsidRPr="00393D04">
        <w:rPr>
          <w:rFonts w:eastAsia="Times New Roman"/>
          <w:szCs w:val="28"/>
          <w:lang w:eastAsia="zh-CN"/>
        </w:rPr>
        <w:t xml:space="preserve">Ключевые события жизни — рождение, семья, смерть — также включаются в эту структуру. В результате формируется </w:t>
      </w:r>
      <w:r w:rsidR="00656C2D" w:rsidRPr="000A1C69">
        <w:rPr>
          <w:rStyle w:val="--"/>
        </w:rPr>
        <w:t xml:space="preserve">не </w:t>
      </w:r>
      <w:r w:rsidR="00656C2D" w:rsidRPr="000A1C69">
        <w:rPr>
          <w:rStyle w:val="--0"/>
        </w:rPr>
        <w:t>просто</w:t>
      </w:r>
      <w:r w:rsidR="00656C2D" w:rsidRPr="00393D04">
        <w:rPr>
          <w:rFonts w:eastAsia="Times New Roman"/>
          <w:szCs w:val="28"/>
          <w:lang w:eastAsia="zh-CN"/>
        </w:rPr>
        <w:t xml:space="preserve"> вера, а среда, в которой человек не выходит за её пределы.</w:t>
      </w:r>
      <w:r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>Особое значение имеет повторяемость и утомительность. Длительные службы, монотонные действия, многократное воспроизведение одних и тех же формул — всё это усиливает закрепление на уровне подсознания. Чем менее осмысленно действие, тем глубже оно фиксируется как норма. Это не случайность, а технологический эффект.</w:t>
      </w:r>
    </w:p>
    <w:p w14:paraId="09F52D86" w14:textId="77777777" w:rsidR="006E6BAE" w:rsidRDefault="00041616" w:rsidP="0004161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56C2D" w:rsidRPr="00393D04">
        <w:rPr>
          <w:rFonts w:eastAsia="Times New Roman"/>
          <w:szCs w:val="28"/>
          <w:lang w:eastAsia="zh-CN"/>
        </w:rPr>
        <w:t xml:space="preserve">С точки зрения системного подхода, здесь формируется </w:t>
      </w:r>
      <w:r w:rsidR="00656C2D" w:rsidRPr="000A1C69">
        <w:rPr>
          <w:rStyle w:val="--"/>
        </w:rPr>
        <w:t xml:space="preserve">устойчивая </w:t>
      </w:r>
      <w:r w:rsidR="00656C2D" w:rsidRPr="000A1C69">
        <w:rPr>
          <w:rStyle w:val="--0"/>
        </w:rPr>
        <w:t>модель</w:t>
      </w:r>
      <w:r w:rsidR="00656C2D" w:rsidRPr="00393D04">
        <w:rPr>
          <w:rFonts w:eastAsia="Times New Roman"/>
          <w:szCs w:val="28"/>
          <w:lang w:eastAsia="zh-CN"/>
        </w:rPr>
        <w:t xml:space="preserve"> восприятия: человек привыкает не анализировать, а следовать. Не задавать вопрос, </w:t>
      </w:r>
    </w:p>
    <w:p w14:paraId="3F85A5C0" w14:textId="5E6E27DE" w:rsidR="00656C2D" w:rsidRPr="00393D04" w:rsidRDefault="006E6BAE" w:rsidP="0004161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31B42614" wp14:editId="16640A13">
            <wp:simplePos x="0" y="0"/>
            <wp:positionH relativeFrom="column">
              <wp:posOffset>-136525</wp:posOffset>
            </wp:positionH>
            <wp:positionV relativeFrom="paragraph">
              <wp:posOffset>1905</wp:posOffset>
            </wp:positionV>
            <wp:extent cx="3193415" cy="2527300"/>
            <wp:effectExtent l="0" t="0" r="0" b="0"/>
            <wp:wrapTight wrapText="bothSides">
              <wp:wrapPolygon edited="0">
                <wp:start x="0" y="0"/>
                <wp:lineTo x="0" y="21491"/>
                <wp:lineTo x="21475" y="21491"/>
                <wp:lineTo x="21475" y="0"/>
                <wp:lineTo x="0" y="0"/>
              </wp:wrapPolygon>
            </wp:wrapTight>
            <wp:docPr id="3565516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51637" name="Рисунок 35655163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3415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C2D" w:rsidRPr="00393D04">
        <w:rPr>
          <w:rFonts w:eastAsia="Times New Roman"/>
          <w:szCs w:val="28"/>
          <w:lang w:eastAsia="zh-CN"/>
        </w:rPr>
        <w:t>а выполнять. Это соответствует определённому уровню генотипа мозга, в рамках которого управление осуществляется через погружение в среду, а не через понимание.</w:t>
      </w:r>
      <w:r w:rsidR="00041616"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>Если человек с детства и до конца жизни находится внутри такой конструкции, у него закрепляется базовое ощущение своей роли. Он воспринимает себя как часть системы, в которой право на самостоятельное определение истины</w:t>
      </w:r>
      <w:r w:rsidR="000A1C69">
        <w:rPr>
          <w:rFonts w:eastAsia="Times New Roman"/>
          <w:szCs w:val="28"/>
          <w:lang w:eastAsia="zh-CN"/>
        </w:rPr>
        <w:t xml:space="preserve"> –</w:t>
      </w:r>
      <w:r w:rsidR="00656C2D" w:rsidRPr="00393D04">
        <w:rPr>
          <w:rFonts w:eastAsia="Times New Roman"/>
          <w:szCs w:val="28"/>
          <w:lang w:eastAsia="zh-CN"/>
        </w:rPr>
        <w:t xml:space="preserve"> отсутствует. Решения уже приняты. Задача — принять и воспроизвести.</w:t>
      </w:r>
      <w:r w:rsidR="00041616"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 xml:space="preserve">При этом </w:t>
      </w:r>
      <w:r w:rsidR="00656C2D" w:rsidRPr="000A1C69">
        <w:rPr>
          <w:rStyle w:val="--0"/>
        </w:rPr>
        <w:t xml:space="preserve">сам </w:t>
      </w:r>
      <w:r w:rsidR="00656C2D" w:rsidRPr="000A1C69">
        <w:rPr>
          <w:rStyle w:val="--"/>
        </w:rPr>
        <w:t>факт</w:t>
      </w:r>
      <w:r w:rsidR="00656C2D" w:rsidRPr="00393D04">
        <w:rPr>
          <w:rFonts w:eastAsia="Times New Roman"/>
          <w:szCs w:val="28"/>
          <w:lang w:eastAsia="zh-CN"/>
        </w:rPr>
        <w:t xml:space="preserve"> рукотворности ритуалов не является проблемой. Любая система использует символы и практики для организации поведения. Но возникает принципиальное различие. В одних системах эти элементы признаются инструментами. В других — объявляются источником, не подлежащим сомнению.</w:t>
      </w:r>
    </w:p>
    <w:p w14:paraId="29486551" w14:textId="454E7F13" w:rsidR="00656C2D" w:rsidRPr="00393D04" w:rsidRDefault="00041616" w:rsidP="0004161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656C2D" w:rsidRPr="00393D04">
        <w:rPr>
          <w:rFonts w:eastAsia="Times New Roman"/>
          <w:szCs w:val="28"/>
          <w:lang w:eastAsia="zh-CN"/>
        </w:rPr>
        <w:t xml:space="preserve">И здесь проявляется ещё один важный момент. Авторы религиозных текстов и служб </w:t>
      </w:r>
      <w:r w:rsidR="00656C2D" w:rsidRPr="000A1C69">
        <w:rPr>
          <w:rStyle w:val="--"/>
        </w:rPr>
        <w:t xml:space="preserve">не </w:t>
      </w:r>
      <w:r w:rsidR="00656C2D" w:rsidRPr="000A1C69">
        <w:rPr>
          <w:rStyle w:val="--0"/>
        </w:rPr>
        <w:t>всегда</w:t>
      </w:r>
      <w:r w:rsidR="00656C2D" w:rsidRPr="00393D04">
        <w:rPr>
          <w:rFonts w:eastAsia="Times New Roman"/>
          <w:szCs w:val="28"/>
          <w:lang w:eastAsia="zh-CN"/>
        </w:rPr>
        <w:t xml:space="preserve"> заявляли о своей абсолютной непогрешимости. Многие прямо указывали на человеческое участие в их создании. Однако на уровне системы эти тексты закрепляются как окончательная и неизменяемая основа.</w:t>
      </w:r>
      <w:r>
        <w:rPr>
          <w:rFonts w:eastAsia="Times New Roman"/>
          <w:szCs w:val="28"/>
          <w:lang w:eastAsia="zh-CN"/>
        </w:rPr>
        <w:t xml:space="preserve"> </w:t>
      </w:r>
      <w:r w:rsidR="00656C2D" w:rsidRPr="00393D04">
        <w:rPr>
          <w:rFonts w:eastAsia="Times New Roman"/>
          <w:szCs w:val="28"/>
          <w:lang w:eastAsia="zh-CN"/>
        </w:rPr>
        <w:t>Именно в этом переходе — от инструмента к догме — и проявляется механизм, который мы продолжаем рассматривать.</w:t>
      </w:r>
    </w:p>
    <w:p w14:paraId="1EE43156" w14:textId="518AB4B1" w:rsidR="00403A50" w:rsidRPr="00393D04" w:rsidRDefault="00041616" w:rsidP="00D50E0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403A50" w:rsidRPr="00393D04">
        <w:rPr>
          <w:rFonts w:eastAsia="Times New Roman"/>
          <w:szCs w:val="28"/>
          <w:lang w:eastAsia="zh-CN"/>
        </w:rPr>
        <w:t xml:space="preserve">Мартин Лютер, один из ключевых реформаторов христианства, в полемике со своими оппонентами доводил эту логику до почти демонстративной формы. Он мог написать своё утверждение мелом и, если в ходе спора оно «чудесным образом» не исчезало, считать это подтверждением своей правоты. На первый взгляд — наивно. Но если смотреть глубже, это тот же принцип: </w:t>
      </w:r>
      <w:r w:rsidR="00403A50" w:rsidRPr="000A1C69">
        <w:rPr>
          <w:rStyle w:val="--"/>
        </w:rPr>
        <w:t xml:space="preserve">подмена </w:t>
      </w:r>
      <w:r w:rsidR="00403A50" w:rsidRPr="000A1C69">
        <w:rPr>
          <w:rStyle w:val="--0"/>
        </w:rPr>
        <w:t>проверки —</w:t>
      </w:r>
      <w:r w:rsidR="00403A50" w:rsidRPr="00393D04">
        <w:rPr>
          <w:rFonts w:eastAsia="Times New Roman"/>
          <w:szCs w:val="28"/>
          <w:lang w:eastAsia="zh-CN"/>
        </w:rPr>
        <w:t xml:space="preserve"> символическим актом, где знак начинает играть роль доказательства.</w:t>
      </w:r>
      <w:r w:rsidR="00D50E0B"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 xml:space="preserve">Человек, знакомый с этими сюжетами, может не увидеть в них ничего критичного. Да, есть несоответствия, да, есть странности — но «в целом система работает». Главное, как </w:t>
      </w:r>
      <w:r w:rsidR="00403A50" w:rsidRPr="00393D04">
        <w:rPr>
          <w:rFonts w:eastAsia="Times New Roman"/>
          <w:szCs w:val="28"/>
          <w:lang w:eastAsia="zh-CN"/>
        </w:rPr>
        <w:lastRenderedPageBreak/>
        <w:t>считается, — она указывает путь к вечной жизни. Всё остальное можно не учитывать. На этой позиции можно держаться достаточно долго. Я тоже некоторое время удерживался в этой логике.</w:t>
      </w:r>
      <w:r w:rsidR="00D50E0B"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 xml:space="preserve">До тех пор, пока </w:t>
      </w:r>
      <w:r w:rsidR="00403A50" w:rsidRPr="005D47D1">
        <w:rPr>
          <w:rStyle w:val="--"/>
        </w:rPr>
        <w:t xml:space="preserve">не </w:t>
      </w:r>
      <w:r w:rsidR="00403A50" w:rsidRPr="005D47D1">
        <w:rPr>
          <w:rStyle w:val="--0"/>
        </w:rPr>
        <w:t>начал</w:t>
      </w:r>
      <w:r w:rsidR="00403A50" w:rsidRPr="00393D04">
        <w:rPr>
          <w:rFonts w:eastAsia="Times New Roman"/>
          <w:szCs w:val="28"/>
          <w:lang w:eastAsia="zh-CN"/>
        </w:rPr>
        <w:t xml:space="preserve"> углубляться дальше — не в формы, не в ритуалы, а в основания.</w:t>
      </w:r>
      <w:r w:rsidR="00D50E0B"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И именно там, на уровне корней, картина начала меняться.</w:t>
      </w:r>
    </w:p>
    <w:p w14:paraId="3D06CAA8" w14:textId="18193342" w:rsidR="00403A50" w:rsidRPr="00393D04" w:rsidRDefault="00D50E0B" w:rsidP="00D50E0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403A50" w:rsidRPr="00393D04">
        <w:rPr>
          <w:rFonts w:eastAsia="Times New Roman"/>
          <w:szCs w:val="28"/>
          <w:lang w:eastAsia="zh-CN"/>
        </w:rPr>
        <w:t>Исторический эпизод, который на первый взгляд может показаться второстепенным, в действительности раскрывает принципиальную вещь. В 63 году до нашей эры Помпей Великий взял Иерусалим — центр религиозной и политической жизни иудейского мира. Он вошёл в храм, в самую его сакральную часть — туда, куда по закону мог входить только верховный жрец и лишь один раз в год.</w:t>
      </w:r>
      <w:r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Ожидание было очевидным: увидеть нечто, ради чего люди готовы умирать.</w:t>
      </w:r>
    </w:p>
    <w:p w14:paraId="3B81F7C5" w14:textId="037D08D3" w:rsidR="00403A50" w:rsidRPr="00393D04" w:rsidRDefault="00403A50" w:rsidP="00D50E0B">
      <w:pPr>
        <w:spacing w:after="0"/>
        <w:ind w:firstLine="0"/>
        <w:rPr>
          <w:rFonts w:eastAsia="Times New Roman"/>
          <w:szCs w:val="28"/>
          <w:lang w:eastAsia="zh-CN"/>
        </w:rPr>
      </w:pPr>
      <w:r w:rsidRPr="00393D04">
        <w:rPr>
          <w:rFonts w:eastAsia="Times New Roman"/>
          <w:szCs w:val="28"/>
          <w:lang w:eastAsia="zh-CN"/>
        </w:rPr>
        <w:t xml:space="preserve">Но он </w:t>
      </w:r>
      <w:r w:rsidRPr="005D47D1">
        <w:rPr>
          <w:rStyle w:val="--0"/>
        </w:rPr>
        <w:t xml:space="preserve">увидел </w:t>
      </w:r>
      <w:r w:rsidRPr="005D47D1">
        <w:rPr>
          <w:rStyle w:val="--"/>
        </w:rPr>
        <w:t>пустоту</w:t>
      </w:r>
      <w:r w:rsidRPr="00393D04">
        <w:rPr>
          <w:rFonts w:eastAsia="Times New Roman"/>
          <w:szCs w:val="28"/>
          <w:lang w:eastAsia="zh-CN"/>
        </w:rPr>
        <w:t>.</w:t>
      </w:r>
      <w:r w:rsidR="00D50E0B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Не образ, не идол</w:t>
      </w:r>
      <w:r w:rsidR="005D47D1">
        <w:rPr>
          <w:rFonts w:eastAsia="Times New Roman"/>
          <w:szCs w:val="28"/>
          <w:lang w:eastAsia="zh-CN"/>
        </w:rPr>
        <w:t>а</w:t>
      </w:r>
      <w:r w:rsidRPr="00393D04">
        <w:rPr>
          <w:rFonts w:eastAsia="Times New Roman"/>
          <w:szCs w:val="28"/>
          <w:lang w:eastAsia="zh-CN"/>
        </w:rPr>
        <w:t>, не предмет — ничего. Пространство, лишённое видимого центра. Это настолько противоречило его представлениям, что произвело сильнейшее впечатление.</w:t>
      </w:r>
      <w:r w:rsidR="00D50E0B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И здесь возникает вопрос, который оказывается куда глубже исторического факта.</w:t>
      </w:r>
      <w:r w:rsidR="00D50E0B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Если нет объекта — вокруг чего выстраивается система?</w:t>
      </w:r>
      <w:r w:rsidR="00D50E0B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Если нет видимого центра — что удерживает структуру?</w:t>
      </w:r>
    </w:p>
    <w:p w14:paraId="0F805916" w14:textId="705AA128" w:rsidR="00403A50" w:rsidRPr="00393D04" w:rsidRDefault="00403A50" w:rsidP="004E3EE9">
      <w:pPr>
        <w:spacing w:after="0"/>
        <w:ind w:firstLine="0"/>
        <w:rPr>
          <w:rFonts w:eastAsia="Times New Roman"/>
          <w:szCs w:val="28"/>
          <w:lang w:eastAsia="zh-CN"/>
        </w:rPr>
      </w:pPr>
      <w:r w:rsidRPr="00393D04">
        <w:rPr>
          <w:rFonts w:eastAsia="Times New Roman"/>
          <w:szCs w:val="28"/>
          <w:lang w:eastAsia="zh-CN"/>
        </w:rPr>
        <w:t xml:space="preserve">Ответ начинает проявляться только тогда, когда мы перестаём искать его на уровне формы. Потому что религиозная жизнь того времени </w:t>
      </w:r>
      <w:r w:rsidRPr="005D47D1">
        <w:rPr>
          <w:rStyle w:val="--"/>
        </w:rPr>
        <w:t xml:space="preserve">не </w:t>
      </w:r>
      <w:r w:rsidRPr="005D47D1">
        <w:rPr>
          <w:rStyle w:val="--0"/>
        </w:rPr>
        <w:t>была</w:t>
      </w:r>
      <w:r w:rsidRPr="00393D04">
        <w:rPr>
          <w:rFonts w:eastAsia="Times New Roman"/>
          <w:szCs w:val="28"/>
          <w:lang w:eastAsia="zh-CN"/>
        </w:rPr>
        <w:t xml:space="preserve"> однородной.</w:t>
      </w:r>
      <w:r w:rsidR="004E3EE9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Израиль представлял собой совокупность различных религиозно-политических групп, каждая из которых имела своё понимание Бога, мира, закона и цели.</w:t>
      </w:r>
      <w:r w:rsidR="004E3EE9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Они расходились во взглядах. Конфликтовали. Находились в постоянной внутренней оппозиции.</w:t>
      </w:r>
      <w:r w:rsidR="004E3EE9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Но при всём этом сохранялось нечто общее.</w:t>
      </w:r>
      <w:r w:rsidR="004E3EE9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Именно это общее не находилось в предмете. Оно находилось в структуре восприятия.</w:t>
      </w:r>
      <w:r w:rsidR="004E3EE9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 xml:space="preserve">Не в том, на что смотрят — а в том, </w:t>
      </w:r>
      <w:r w:rsidRPr="005D47D1">
        <w:rPr>
          <w:rStyle w:val="--"/>
        </w:rPr>
        <w:t xml:space="preserve">как </w:t>
      </w:r>
      <w:r w:rsidRPr="005D47D1">
        <w:rPr>
          <w:rStyle w:val="--0"/>
        </w:rPr>
        <w:t>смотрят.</w:t>
      </w:r>
      <w:r w:rsidR="004E3EE9">
        <w:rPr>
          <w:rFonts w:eastAsia="Times New Roman"/>
          <w:szCs w:val="28"/>
          <w:lang w:eastAsia="zh-CN"/>
        </w:rPr>
        <w:t xml:space="preserve"> З</w:t>
      </w:r>
      <w:r w:rsidRPr="00393D04">
        <w:rPr>
          <w:rFonts w:eastAsia="Times New Roman"/>
          <w:szCs w:val="28"/>
          <w:lang w:eastAsia="zh-CN"/>
        </w:rPr>
        <w:t>десь мы снова выходим на тот уровень, который становится ключевым для всей дальнейшей логики: управление осуществляется не через объекты, а через формирование способности их воспринимать.</w:t>
      </w:r>
    </w:p>
    <w:p w14:paraId="10D2C223" w14:textId="5841403B" w:rsidR="00403A50" w:rsidRPr="00393D04" w:rsidRDefault="004E3EE9" w:rsidP="004E3EE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403A50" w:rsidRPr="00393D04">
        <w:rPr>
          <w:rFonts w:eastAsia="Times New Roman"/>
          <w:szCs w:val="28"/>
          <w:lang w:eastAsia="zh-CN"/>
        </w:rPr>
        <w:t>Если рассматривать Израиль того времени как систему, становится видно, что он не был однородным. Он был разделён по принципу отношения к источнику знания.</w:t>
      </w:r>
      <w:r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 xml:space="preserve">Первый лагерь исходил из завершённости. Согласно этой позиции, Бог передал Моисею всю необходимую информацию, и она была зафиксирована в Законе — Торе. Если источник абсолютен, значит, он не допускает дополнений. Ничего нового </w:t>
      </w:r>
      <w:r w:rsidR="00403A50" w:rsidRPr="005D47D1">
        <w:rPr>
          <w:rStyle w:val="--"/>
        </w:rPr>
        <w:t xml:space="preserve">не </w:t>
      </w:r>
      <w:r w:rsidR="00403A50" w:rsidRPr="005D47D1">
        <w:rPr>
          <w:rStyle w:val="--0"/>
        </w:rPr>
        <w:t>требуется</w:t>
      </w:r>
      <w:r w:rsidR="00403A50" w:rsidRPr="00393D04">
        <w:rPr>
          <w:rFonts w:eastAsia="Times New Roman"/>
          <w:szCs w:val="28"/>
          <w:lang w:eastAsia="zh-CN"/>
        </w:rPr>
        <w:t xml:space="preserve"> и не может быть добавлено. Любая попытка внести изменение рассматривается как искажение.</w:t>
      </w:r>
      <w:r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 xml:space="preserve">Второй лагерь исходил из незавершённости. Здесь утверждалось, что Моисей получил лишь часть знания, а остальное передаётся позже — через особых людей, которых называли пророками. Более того, предполагалось, что значительная часть знания вообще </w:t>
      </w:r>
      <w:r w:rsidR="00403A50" w:rsidRPr="005D47D1">
        <w:rPr>
          <w:rStyle w:val="--"/>
        </w:rPr>
        <w:t xml:space="preserve">не </w:t>
      </w:r>
      <w:r w:rsidR="00403A50" w:rsidRPr="005D47D1">
        <w:rPr>
          <w:rStyle w:val="--0"/>
        </w:rPr>
        <w:t>была</w:t>
      </w:r>
      <w:r w:rsidR="00403A50" w:rsidRPr="00393D04">
        <w:rPr>
          <w:rFonts w:eastAsia="Times New Roman"/>
          <w:szCs w:val="28"/>
          <w:lang w:eastAsia="zh-CN"/>
        </w:rPr>
        <w:t xml:space="preserve"> записана, а передавалась устно — внутри узкого круга.</w:t>
      </w:r>
      <w:r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Таким образом, возникло принципиальное различие не просто во взглядах, а в самой модели восприятия:</w:t>
      </w:r>
    </w:p>
    <w:p w14:paraId="617604C1" w14:textId="1E631D3F" w:rsidR="008051FB" w:rsidRDefault="00403A50" w:rsidP="004E3EE9">
      <w:pPr>
        <w:spacing w:after="0"/>
        <w:ind w:firstLine="0"/>
        <w:rPr>
          <w:rFonts w:eastAsia="Times New Roman"/>
          <w:szCs w:val="28"/>
          <w:lang w:eastAsia="zh-CN"/>
        </w:rPr>
      </w:pPr>
      <w:r w:rsidRPr="00393D04">
        <w:rPr>
          <w:rFonts w:eastAsia="Times New Roman"/>
          <w:szCs w:val="28"/>
          <w:lang w:eastAsia="zh-CN"/>
        </w:rPr>
        <w:t>либо истина уже дана полностью и должна быть сохранена,</w:t>
      </w:r>
      <w:r w:rsidR="004E3EE9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либо она раскрывается поэтапно и требует постоянного обновления.</w:t>
      </w:r>
      <w:r w:rsidR="004E3EE9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 xml:space="preserve">Лидерами первой позиции были потомственные священники. Их задача заключалась в сохранении неизменности </w:t>
      </w:r>
      <w:r w:rsidRPr="00393D04">
        <w:rPr>
          <w:rFonts w:eastAsia="Times New Roman"/>
          <w:szCs w:val="28"/>
          <w:lang w:eastAsia="zh-CN"/>
        </w:rPr>
        <w:lastRenderedPageBreak/>
        <w:t xml:space="preserve">Закона. Любое отклонение воспринималось как </w:t>
      </w:r>
      <w:r w:rsidRPr="005D47D1">
        <w:rPr>
          <w:rStyle w:val="--0"/>
        </w:rPr>
        <w:t xml:space="preserve">угроза </w:t>
      </w:r>
      <w:r w:rsidRPr="005D47D1">
        <w:rPr>
          <w:rStyle w:val="--"/>
        </w:rPr>
        <w:t>целостности</w:t>
      </w:r>
      <w:r w:rsidRPr="00393D04">
        <w:rPr>
          <w:rFonts w:eastAsia="Times New Roman"/>
          <w:szCs w:val="28"/>
          <w:lang w:eastAsia="zh-CN"/>
        </w:rPr>
        <w:t xml:space="preserve"> системы. Логика здесь предельно жёсткая: если бы Бог предполагал последующие дополнения, это было бы заранее объявлено. Раз этого нет — любые «новые откровения» ложны.</w:t>
      </w:r>
      <w:r w:rsidR="004E3EE9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Отсюда и реакция: те, кто заявлял о новой информации, объявлялись либо заблуждающимися, либо опасными. Исторически это приводило к прямому устранению — вплоть до физического.</w:t>
      </w:r>
      <w:r w:rsidR="004E3EE9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 xml:space="preserve">Но параллельно существовал и третий слой — наиболее массовый. Люди, </w:t>
      </w:r>
      <w:r w:rsidRPr="005D47D1">
        <w:rPr>
          <w:rStyle w:val="--"/>
        </w:rPr>
        <w:t xml:space="preserve">не </w:t>
      </w:r>
      <w:r w:rsidRPr="005D47D1">
        <w:rPr>
          <w:rStyle w:val="--0"/>
        </w:rPr>
        <w:t>вовлечённые</w:t>
      </w:r>
      <w:r w:rsidRPr="00393D04">
        <w:rPr>
          <w:rFonts w:eastAsia="Times New Roman"/>
          <w:szCs w:val="28"/>
          <w:lang w:eastAsia="zh-CN"/>
        </w:rPr>
        <w:t xml:space="preserve"> в теоретические </w:t>
      </w:r>
    </w:p>
    <w:p w14:paraId="6D579447" w14:textId="5B65C124" w:rsidR="00403A50" w:rsidRPr="00393D04" w:rsidRDefault="008051FB" w:rsidP="008051F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7D8ACE1C" wp14:editId="0BA78708">
            <wp:simplePos x="0" y="0"/>
            <wp:positionH relativeFrom="column">
              <wp:posOffset>4689597</wp:posOffset>
            </wp:positionH>
            <wp:positionV relativeFrom="paragraph">
              <wp:posOffset>222153</wp:posOffset>
            </wp:positionV>
            <wp:extent cx="2371725" cy="3227070"/>
            <wp:effectExtent l="0" t="0" r="3175" b="0"/>
            <wp:wrapTight wrapText="bothSides">
              <wp:wrapPolygon edited="0">
                <wp:start x="0" y="0"/>
                <wp:lineTo x="0" y="21506"/>
                <wp:lineTo x="21513" y="21506"/>
                <wp:lineTo x="21513" y="0"/>
                <wp:lineTo x="0" y="0"/>
              </wp:wrapPolygon>
            </wp:wrapTight>
            <wp:docPr id="3811259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125971" name="Рисунок 38112597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A50" w:rsidRPr="00393D04">
        <w:rPr>
          <w:rFonts w:eastAsia="Times New Roman"/>
          <w:szCs w:val="28"/>
          <w:lang w:eastAsia="zh-CN"/>
        </w:rPr>
        <w:t>споры. Они следовали ритуалам, платили десятину, соблюдали предписания, но не задавались вопросами основания. Их функция — поддержание системы.</w:t>
      </w:r>
      <w:r w:rsidR="004E3EE9"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Таким образом, структура выглядела как трёхуровневая:</w:t>
      </w:r>
      <w:r w:rsidR="004E3EE9"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хранители неизменности,</w:t>
      </w:r>
      <w:r w:rsidR="004E3EE9"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носители обновления,</w:t>
      </w:r>
      <w:r w:rsidR="004E3EE9"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и масса, обеспечивающая воспроизводство.</w:t>
      </w:r>
    </w:p>
    <w:p w14:paraId="633BF0CC" w14:textId="07310189" w:rsidR="00403A50" w:rsidRPr="00393D04" w:rsidRDefault="004E3EE9" w:rsidP="00393D0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403A50" w:rsidRPr="00393D04">
        <w:rPr>
          <w:rFonts w:eastAsia="Times New Roman"/>
          <w:szCs w:val="28"/>
          <w:lang w:eastAsia="zh-CN"/>
        </w:rPr>
        <w:t xml:space="preserve">Внутри «пророческого» направления со временем формируются отдельные группы, объединённые верой в конкретные интерпретации. По мере усиления этих групп нарастает напряжение </w:t>
      </w:r>
      <w:r w:rsidRPr="00393D04">
        <w:rPr>
          <w:rFonts w:eastAsia="Times New Roman"/>
          <w:szCs w:val="28"/>
          <w:lang w:eastAsia="zh-CN"/>
        </w:rPr>
        <w:t>со жреческой</w:t>
      </w:r>
      <w:r w:rsidR="00403A50" w:rsidRPr="00393D04">
        <w:rPr>
          <w:rFonts w:eastAsia="Times New Roman"/>
          <w:szCs w:val="28"/>
          <w:lang w:eastAsia="zh-CN"/>
        </w:rPr>
        <w:t xml:space="preserve"> системой. И когда это напряжение достигает определённого уровня, религиозное противоречие неизбежно переходит в политическое.</w:t>
      </w:r>
    </w:p>
    <w:p w14:paraId="02ABC007" w14:textId="2BA03473" w:rsidR="00403A50" w:rsidRPr="00393D04" w:rsidRDefault="004E3EE9" w:rsidP="004E3EE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403A50" w:rsidRPr="00393D04">
        <w:rPr>
          <w:rFonts w:eastAsia="Times New Roman"/>
          <w:szCs w:val="28"/>
          <w:lang w:eastAsia="zh-CN"/>
        </w:rPr>
        <w:t xml:space="preserve">Возникает парадоксальная конструкция. Закон </w:t>
      </w:r>
      <w:r w:rsidR="00403A50" w:rsidRPr="004901CD">
        <w:rPr>
          <w:rStyle w:val="--"/>
        </w:rPr>
        <w:t xml:space="preserve">одновременно </w:t>
      </w:r>
      <w:r w:rsidR="00403A50" w:rsidRPr="004901CD">
        <w:rPr>
          <w:rStyle w:val="--0"/>
        </w:rPr>
        <w:t>становится</w:t>
      </w:r>
      <w:r w:rsidR="00403A50" w:rsidRPr="00393D04">
        <w:rPr>
          <w:rFonts w:eastAsia="Times New Roman"/>
          <w:szCs w:val="28"/>
          <w:lang w:eastAsia="zh-CN"/>
        </w:rPr>
        <w:t xml:space="preserve"> и центром, вокруг которого всё вращается, и линией раздела. Он объединяет — и он же разъединяет.</w:t>
      </w:r>
      <w:r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При этом сохраняются три базовые точки, которые удерживают систему от распада:</w:t>
      </w:r>
      <w:r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признание Закона,</w:t>
      </w:r>
      <w:r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признание Храма как центра,</w:t>
      </w:r>
      <w:r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и обязательство поддерживать его через жертвование.</w:t>
      </w:r>
      <w:r>
        <w:rPr>
          <w:rFonts w:eastAsia="Times New Roman"/>
          <w:szCs w:val="28"/>
          <w:lang w:eastAsia="zh-CN"/>
        </w:rPr>
        <w:t xml:space="preserve"> </w:t>
      </w:r>
      <w:r w:rsidR="00403A50" w:rsidRPr="00393D04">
        <w:rPr>
          <w:rFonts w:eastAsia="Times New Roman"/>
          <w:szCs w:val="28"/>
          <w:lang w:eastAsia="zh-CN"/>
        </w:rPr>
        <w:t>Именно эти элементы формируют каркас, внутри которого даже противоположные позиции продолжают существовать как части одного целого.</w:t>
      </w:r>
    </w:p>
    <w:p w14:paraId="704BE7E4" w14:textId="791EE076" w:rsidR="004E3EE9" w:rsidRDefault="004E3EE9" w:rsidP="004E3EE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403A50" w:rsidRPr="00393D04">
        <w:rPr>
          <w:rFonts w:eastAsia="Times New Roman"/>
          <w:szCs w:val="28"/>
          <w:lang w:eastAsia="zh-CN"/>
        </w:rPr>
        <w:t>Если смотреть глубже, становится видно, что перед нами не просто религиозный спор. Это проявление разных уровней мышления.</w:t>
      </w:r>
      <w:r>
        <w:rPr>
          <w:rFonts w:eastAsia="Times New Roman"/>
          <w:szCs w:val="28"/>
          <w:lang w:eastAsia="zh-CN"/>
        </w:rPr>
        <w:t xml:space="preserve"> Один уровень</w:t>
      </w:r>
      <w:r w:rsidR="0094483C">
        <w:rPr>
          <w:rFonts w:eastAsia="Times New Roman"/>
          <w:szCs w:val="28"/>
          <w:lang w:eastAsia="zh-CN"/>
        </w:rPr>
        <w:t xml:space="preserve"> </w:t>
      </w:r>
    </w:p>
    <w:p w14:paraId="707C76CD" w14:textId="1C045363" w:rsidR="00403A50" w:rsidRPr="00393D04" w:rsidRDefault="00403A50" w:rsidP="0094483C">
      <w:pPr>
        <w:spacing w:after="0"/>
        <w:ind w:firstLine="0"/>
        <w:rPr>
          <w:rFonts w:eastAsia="Times New Roman"/>
          <w:szCs w:val="28"/>
          <w:lang w:eastAsia="zh-CN"/>
        </w:rPr>
      </w:pPr>
      <w:r w:rsidRPr="00393D04">
        <w:rPr>
          <w:rFonts w:eastAsia="Times New Roman"/>
          <w:szCs w:val="28"/>
          <w:lang w:eastAsia="zh-CN"/>
        </w:rPr>
        <w:t>фиксирует и сохраняет.</w:t>
      </w:r>
      <w:r w:rsidR="0094483C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Другой — ищет и расширяет.</w:t>
      </w:r>
      <w:r w:rsidR="0094483C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Третий — следует и воспроизводит.</w:t>
      </w:r>
      <w:r w:rsidR="0094483C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Именно через взаимодействие этих уровней формируется та структура, которую мы начинаем рассматривать как систему управления общественным сознанием.</w:t>
      </w:r>
    </w:p>
    <w:p w14:paraId="41C9BE9B" w14:textId="7C7C1806" w:rsidR="00907E6F" w:rsidRPr="00393D04" w:rsidRDefault="0094483C" w:rsidP="0094483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907E6F" w:rsidRPr="00393D04">
        <w:rPr>
          <w:rFonts w:eastAsia="Times New Roman"/>
          <w:szCs w:val="28"/>
          <w:lang w:eastAsia="zh-CN"/>
        </w:rPr>
        <w:t xml:space="preserve">Второй лагерь </w:t>
      </w:r>
      <w:r w:rsidR="00907E6F" w:rsidRPr="004901CD">
        <w:rPr>
          <w:rStyle w:val="--"/>
        </w:rPr>
        <w:t xml:space="preserve">не </w:t>
      </w:r>
      <w:r w:rsidR="00907E6F" w:rsidRPr="004901CD">
        <w:rPr>
          <w:rStyle w:val="--0"/>
        </w:rPr>
        <w:t xml:space="preserve">имел </w:t>
      </w:r>
      <w:r w:rsidR="00907E6F" w:rsidRPr="00393D04">
        <w:rPr>
          <w:rFonts w:eastAsia="Times New Roman"/>
          <w:szCs w:val="28"/>
          <w:lang w:eastAsia="zh-CN"/>
        </w:rPr>
        <w:t>единого центра. Он представлял собой совокупность различных групп, объединённых общей идеей — признанием продолжающегося откровения. Наиболее заметными среди них были ессеи и фарисеи.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 xml:space="preserve">Ессеи уходили в сторону религиозной практики и стремились минимизировать участие в политике. Их интерес был сосредоточен на соблюдении норм, внутренней чистоте и замкнутом образе жизни. Фарисеи, напротив, сочетали религиозную идею с активной позицией. Для них соблюдение закона </w:t>
      </w:r>
      <w:r w:rsidR="00907E6F" w:rsidRPr="004901CD">
        <w:rPr>
          <w:rStyle w:val="--"/>
        </w:rPr>
        <w:t xml:space="preserve">не </w:t>
      </w:r>
      <w:r w:rsidR="00907E6F" w:rsidRPr="004901CD">
        <w:rPr>
          <w:rStyle w:val="--0"/>
        </w:rPr>
        <w:t>исключало</w:t>
      </w:r>
      <w:r w:rsidR="00907E6F" w:rsidRPr="00393D04">
        <w:rPr>
          <w:rFonts w:eastAsia="Times New Roman"/>
          <w:szCs w:val="28"/>
          <w:lang w:eastAsia="zh-CN"/>
        </w:rPr>
        <w:t xml:space="preserve">, а дополняло </w:t>
      </w:r>
      <w:r w:rsidR="00907E6F" w:rsidRPr="00393D04">
        <w:rPr>
          <w:rFonts w:eastAsia="Times New Roman"/>
          <w:szCs w:val="28"/>
          <w:lang w:eastAsia="zh-CN"/>
        </w:rPr>
        <w:lastRenderedPageBreak/>
        <w:t>участие в общественной и политической жизни. Более того, они связывали это с реализацией более широкой цели — утверждения определённого порядка, который воспринимался как исполнение пророчеств.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Именно благодаря этой активности фарисеи стали второй по значимости силой. Само слово «фарисей» первоначально означало «отделившийся», «выделившийся» — по сути, еретик с точки зрения доминирующей системы. Со временем это значение стерлось и термин закрепился</w:t>
      </w:r>
      <w:r w:rsidR="004901CD">
        <w:rPr>
          <w:rFonts w:eastAsia="Times New Roman"/>
          <w:szCs w:val="28"/>
          <w:lang w:eastAsia="zh-CN"/>
        </w:rPr>
        <w:t>,</w:t>
      </w:r>
      <w:r w:rsidR="00907E6F" w:rsidRPr="00393D04">
        <w:rPr>
          <w:rFonts w:eastAsia="Times New Roman"/>
          <w:szCs w:val="28"/>
          <w:lang w:eastAsia="zh-CN"/>
        </w:rPr>
        <w:t xml:space="preserve"> как обозначение группы.</w:t>
      </w:r>
    </w:p>
    <w:p w14:paraId="3C2C1068" w14:textId="5216284F" w:rsidR="00907E6F" w:rsidRPr="00393D04" w:rsidRDefault="0094483C" w:rsidP="0094483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907E6F" w:rsidRPr="004901CD">
        <w:rPr>
          <w:rStyle w:val="--"/>
        </w:rPr>
        <w:t xml:space="preserve">Ключевой </w:t>
      </w:r>
      <w:r w:rsidR="00907E6F" w:rsidRPr="004901CD">
        <w:rPr>
          <w:rStyle w:val="--0"/>
        </w:rPr>
        <w:t>особенностью</w:t>
      </w:r>
      <w:r w:rsidR="00907E6F" w:rsidRPr="00393D04">
        <w:rPr>
          <w:rFonts w:eastAsia="Times New Roman"/>
          <w:szCs w:val="28"/>
          <w:lang w:eastAsia="zh-CN"/>
        </w:rPr>
        <w:t xml:space="preserve"> этой линии было признание не только записанного знания, но и знания устного. Предполагалось, что часть информации не была зафиксирована в текстах, а передавалась внутри узкого круга. Со временем эта идея получила развитие в корпусах текстов, которые позднее оформились как Талмуд и Каббала.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 xml:space="preserve">Важно отметить, что сам принцип «устного откровения» не уникален. Он проявляется в разных религиозных системах. И причина его появления вполне закономерна. По мере развития общества фиксированная, записанная модель начинает вступать в противоречие с изменяющейся реальностью. </w:t>
      </w:r>
      <w:r w:rsidR="00907E6F" w:rsidRPr="004901CD">
        <w:rPr>
          <w:rStyle w:val="--0"/>
        </w:rPr>
        <w:t xml:space="preserve">Возникает </w:t>
      </w:r>
      <w:r w:rsidR="00907E6F" w:rsidRPr="004901CD">
        <w:rPr>
          <w:rStyle w:val="--"/>
        </w:rPr>
        <w:t>необходимость</w:t>
      </w:r>
      <w:r w:rsidR="00907E6F" w:rsidRPr="00393D04">
        <w:rPr>
          <w:rFonts w:eastAsia="Times New Roman"/>
          <w:szCs w:val="28"/>
          <w:lang w:eastAsia="zh-CN"/>
        </w:rPr>
        <w:t xml:space="preserve"> адаптации. Но поскольку источник объявлен абсолютным, прямое изменение невозможно. Тогда появляется обходной путь: новая информация объявляется не новой, а всегда существовавшей, просто ранее скрытой.</w:t>
      </w:r>
    </w:p>
    <w:p w14:paraId="47979311" w14:textId="35FDE31D" w:rsidR="00907E6F" w:rsidRDefault="0094483C" w:rsidP="0094483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07E6F" w:rsidRPr="00393D04">
        <w:rPr>
          <w:rFonts w:eastAsia="Times New Roman"/>
          <w:szCs w:val="28"/>
          <w:lang w:eastAsia="zh-CN"/>
        </w:rPr>
        <w:t xml:space="preserve">Этот механизм практически невозможно опровергнуть, потому что он опирается не на проверяемость, а </w:t>
      </w:r>
      <w:r w:rsidR="00907E6F" w:rsidRPr="004901CD">
        <w:rPr>
          <w:rStyle w:val="--0"/>
        </w:rPr>
        <w:t xml:space="preserve">на </w:t>
      </w:r>
      <w:r w:rsidR="00907E6F" w:rsidRPr="004901CD">
        <w:rPr>
          <w:rStyle w:val="--"/>
        </w:rPr>
        <w:t>утверждение</w:t>
      </w:r>
      <w:r w:rsidR="00907E6F" w:rsidRPr="00393D04">
        <w:rPr>
          <w:rFonts w:eastAsia="Times New Roman"/>
          <w:szCs w:val="28"/>
          <w:lang w:eastAsia="zh-CN"/>
        </w:rPr>
        <w:t>. Источником становится не внешний факт, а внутреннее убеждение. Люди, стремящиеся сохранить целостность системы, начинают интерпретировать, дополнять, перестраивать смысл, не разрушая формы.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В результате возникает интересный эффект. Новые интерпретации, опираясь на авторитет старых текстов, сами начинают приобретать авторитет. А старые тексты, благодаря этим «подпоркам», не только сохраняются, но и усиливают своё значение. Система становится более сложной, но при этом сохраняет видимость непрерывности.</w:t>
      </w:r>
    </w:p>
    <w:p w14:paraId="562B2199" w14:textId="420BAD1B" w:rsidR="00907E6F" w:rsidRPr="00A7207C" w:rsidRDefault="00904D3A" w:rsidP="00904D3A">
      <w:pPr>
        <w:tabs>
          <w:tab w:val="left" w:pos="544"/>
        </w:tabs>
        <w:spacing w:after="0"/>
        <w:ind w:right="142" w:firstLine="0"/>
        <w:rPr>
          <w:rFonts w:eastAsia="Georgia"/>
          <w:sz w:val="27"/>
        </w:rPr>
      </w:pPr>
      <w:r>
        <w:rPr>
          <w:rFonts w:eastAsia="Georgia"/>
          <w:sz w:val="27"/>
        </w:rPr>
        <w:t xml:space="preserve">          У </w:t>
      </w:r>
      <w:r w:rsidR="002E5B3B" w:rsidRPr="002E5B3B">
        <w:rPr>
          <w:rFonts w:eastAsia="Georgia"/>
          <w:sz w:val="27"/>
        </w:rPr>
        <w:t>православных христиан аналогом иудейского Закона является Библия. Так называются две объединенные книги. В первую книгу входят иудейский Закон и записи иудейских пророков (объединили саддукеев и фарисеев). Называется первая книга Ветхий Завет. Вторая книга — это четыре жизнеописания Христа и записи его последователей. Называется она Новый Завет. Аналогом неписаного иудейского Закона (Талмуда и Каббалы) является Священное Предание (Жития). Если быть точнее, Талмуд и Каббала не иудейский, а фарисейский документ. Саддукеи отрицали священность этой информации.</w:t>
      </w:r>
      <w:r w:rsidR="00A7207C">
        <w:rPr>
          <w:rFonts w:eastAsia="Georgia"/>
          <w:sz w:val="27"/>
        </w:rPr>
        <w:t xml:space="preserve"> </w:t>
      </w:r>
      <w:r w:rsidR="00907E6F" w:rsidRPr="00A7207C">
        <w:rPr>
          <w:rFonts w:eastAsia="Times New Roman"/>
          <w:szCs w:val="28"/>
          <w:lang w:eastAsia="zh-CN"/>
        </w:rPr>
        <w:t xml:space="preserve">Если смотреть глубже, </w:t>
      </w:r>
      <w:r w:rsidR="00907E6F" w:rsidRPr="00904D3A">
        <w:rPr>
          <w:rStyle w:val="--"/>
        </w:rPr>
        <w:t xml:space="preserve">становится </w:t>
      </w:r>
      <w:r w:rsidR="00907E6F" w:rsidRPr="00904D3A">
        <w:rPr>
          <w:rStyle w:val="--0"/>
        </w:rPr>
        <w:t>видно</w:t>
      </w:r>
      <w:r w:rsidR="00907E6F" w:rsidRPr="00A7207C">
        <w:rPr>
          <w:rFonts w:eastAsia="Times New Roman"/>
          <w:szCs w:val="28"/>
          <w:lang w:eastAsia="zh-CN"/>
        </w:rPr>
        <w:t>, что речь идёт не просто о текстах, а о многоуровневой системе передачи и закрепления информации. О системе, в которой сочетаются фиксированные формы и подвижные интерпретации.</w:t>
      </w:r>
    </w:p>
    <w:p w14:paraId="47331C99" w14:textId="69AF7850" w:rsidR="00907E6F" w:rsidRPr="00393D04" w:rsidRDefault="00A7207C" w:rsidP="00904D3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907E6F" w:rsidRPr="00393D04">
        <w:rPr>
          <w:rFonts w:eastAsia="Times New Roman"/>
          <w:szCs w:val="28"/>
          <w:lang w:eastAsia="zh-CN"/>
        </w:rPr>
        <w:t xml:space="preserve">Фарисеи, в отличие от саддукеев, принимали идею загробной жизни, существования духов, воздаяния. Их модель предполагала, что спасение </w:t>
      </w:r>
      <w:r w:rsidR="00907E6F" w:rsidRPr="00393D04">
        <w:rPr>
          <w:rFonts w:eastAsia="Times New Roman"/>
          <w:szCs w:val="28"/>
          <w:lang w:eastAsia="zh-CN"/>
        </w:rPr>
        <w:lastRenderedPageBreak/>
        <w:t>достигается через соблюдение как записанного, так и устного закона. Эта логика впоследствии трансформируется и проявляется в других традициях, включая протестантизм, где акцент смещается, но сама идея внутренней связи человека с высшим остаётся.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 xml:space="preserve">Если рассматривать всё это в рамках более широкой модели, становится очевидно: перед нами </w:t>
      </w:r>
      <w:r w:rsidR="00907E6F" w:rsidRPr="00904D3A">
        <w:rPr>
          <w:rStyle w:val="--"/>
        </w:rPr>
        <w:t xml:space="preserve">не </w:t>
      </w:r>
      <w:r w:rsidR="00907E6F" w:rsidRPr="00904D3A">
        <w:rPr>
          <w:rStyle w:val="--0"/>
        </w:rPr>
        <w:t>просто</w:t>
      </w:r>
      <w:r w:rsidR="00907E6F" w:rsidRPr="00393D04">
        <w:rPr>
          <w:rFonts w:eastAsia="Times New Roman"/>
          <w:szCs w:val="28"/>
          <w:lang w:eastAsia="zh-CN"/>
        </w:rPr>
        <w:t xml:space="preserve"> исторические различия, а проявление разных уровней мышления.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Один уровень фиксирует и охраняет.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Другой — интерпретирует и адаптирует.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Третий — воспроизводит, не вникая в основание.</w:t>
      </w:r>
      <w:r w:rsidR="008051FB"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Именно через взаимодействие этих уровней система сохраняет устойчивость, одновременно изменяясь и оставаясь самой собой.</w:t>
      </w:r>
    </w:p>
    <w:p w14:paraId="568566F3" w14:textId="564FA079" w:rsidR="00907E6F" w:rsidRPr="00393D04" w:rsidRDefault="00A7207C" w:rsidP="00393D0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907E6F" w:rsidRPr="00393D04">
        <w:rPr>
          <w:rFonts w:eastAsia="Times New Roman"/>
          <w:szCs w:val="28"/>
          <w:lang w:eastAsia="zh-CN"/>
        </w:rPr>
        <w:t>Третьей значимой группой Израиля были ессеи. В отличие от фарисеев и саддукеев, они сознательно дистанцировались от политики, и потому не воспринимались как прямая угроза. Их позиция была иной: признание писаного Закона сочеталось с признанием значительного объёма незаписанного знания.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 xml:space="preserve">Ключевой чертой ессеев </w:t>
      </w:r>
      <w:r w:rsidR="00907E6F" w:rsidRPr="00904D3A">
        <w:rPr>
          <w:rStyle w:val="--0"/>
        </w:rPr>
        <w:t xml:space="preserve">было </w:t>
      </w:r>
      <w:r w:rsidR="00907E6F" w:rsidRPr="00904D3A">
        <w:rPr>
          <w:rStyle w:val="--"/>
        </w:rPr>
        <w:t>ожидание</w:t>
      </w:r>
      <w:r w:rsidR="00907E6F" w:rsidRPr="00393D04">
        <w:rPr>
          <w:rFonts w:eastAsia="Times New Roman"/>
          <w:szCs w:val="28"/>
          <w:lang w:eastAsia="zh-CN"/>
        </w:rPr>
        <w:t xml:space="preserve"> Мессии. Но не просто как религиозной фигуры, а как силы, которая изменит саму структуру власти. В их понимании речь шла не только об освобождении от внешнего господства, но и о преодолении внутренних форм управления — в том числе власти жрецов и претендующих на неё групп.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Ко II веку до нашей эры три основные линии — саддукеи, фарисеи и ессеи — оформились в устойчивую структуру. При этом различие между ними было не поверхностным, а принципиальным: оно касалось самой полноты Закона и, как следствие, понимания реальности.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Саддукеи исходили из завершённости. Если в Законе нет указания на загробную жизнь, воздаяние или воскресение — значит, этого не существует. Их позиция была логически последовательной: нет в тексте — нет в реальности.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 xml:space="preserve">Это определяло и их образ жизни. Если награда </w:t>
      </w:r>
      <w:r w:rsidR="00907E6F" w:rsidRPr="00D16EA3">
        <w:rPr>
          <w:rStyle w:val="--"/>
        </w:rPr>
        <w:t xml:space="preserve">не </w:t>
      </w:r>
      <w:r w:rsidR="00907E6F" w:rsidRPr="00D16EA3">
        <w:rPr>
          <w:rStyle w:val="--0"/>
        </w:rPr>
        <w:t>может</w:t>
      </w:r>
      <w:r w:rsidR="00907E6F" w:rsidRPr="00393D04">
        <w:rPr>
          <w:rFonts w:eastAsia="Times New Roman"/>
          <w:szCs w:val="28"/>
          <w:lang w:eastAsia="zh-CN"/>
        </w:rPr>
        <w:t xml:space="preserve"> быть отложена «на потом», она должна реализовываться здесь и сейчас. Их положение при Храме — центре жизни Израиля — воспринималось как подтверждение правильности пути и как форма воздаяния.</w:t>
      </w:r>
    </w:p>
    <w:p w14:paraId="4BEBD9F5" w14:textId="33FE619B" w:rsidR="00907E6F" w:rsidRPr="00393D04" w:rsidRDefault="00A7207C" w:rsidP="00393D0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907E6F" w:rsidRPr="00393D04">
        <w:rPr>
          <w:rFonts w:eastAsia="Times New Roman"/>
          <w:szCs w:val="28"/>
          <w:lang w:eastAsia="zh-CN"/>
        </w:rPr>
        <w:t xml:space="preserve">Финансовая основа этой позиции была значительной. Каждый иудей обязан был отдавать десятину, что создавало мощный ресурс, сосредоточенный в руках жреческой элиты. Это позволяло </w:t>
      </w:r>
      <w:r w:rsidR="00907E6F" w:rsidRPr="00D16EA3">
        <w:rPr>
          <w:rStyle w:val="--"/>
        </w:rPr>
        <w:t xml:space="preserve">не </w:t>
      </w:r>
      <w:r w:rsidR="00907E6F" w:rsidRPr="00D16EA3">
        <w:rPr>
          <w:rStyle w:val="--0"/>
        </w:rPr>
        <w:t>только</w:t>
      </w:r>
      <w:r w:rsidR="00907E6F" w:rsidRPr="00393D04">
        <w:rPr>
          <w:rFonts w:eastAsia="Times New Roman"/>
          <w:szCs w:val="28"/>
          <w:lang w:eastAsia="zh-CN"/>
        </w:rPr>
        <w:t xml:space="preserve"> поддерживать функционирование системы, но и формировало определённый стиль жизни — демонстративный, ориентированный на потребление.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Такое положение неизбежно вызывало напряжение в обществе. Разрыв между предписаниями и практикой становился очевидным. Слова о долге и строгости соседствовали с поведением, ориентированным на земные блага.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В результате жреческая группа неизбежно включалась в политические процессы. Их положение требовало взаимодействия с внешними силами. И в этот период такой силой был эллинистический мир, находившийся на пике своего влияния.</w:t>
      </w:r>
    </w:p>
    <w:p w14:paraId="4828CC3B" w14:textId="3B35BE3F" w:rsidR="00907E6F" w:rsidRPr="00393D04" w:rsidRDefault="00A7207C" w:rsidP="00393D0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907E6F" w:rsidRPr="00393D04">
        <w:rPr>
          <w:rFonts w:eastAsia="Times New Roman"/>
          <w:szCs w:val="28"/>
          <w:lang w:eastAsia="zh-CN"/>
        </w:rPr>
        <w:t xml:space="preserve">Саддукеи оказались наиболее восприимчивыми к этому влиянию. Их мышление, ориентированное на сохранение структуры и использование текущих возможностей, </w:t>
      </w:r>
      <w:r w:rsidR="00907E6F" w:rsidRPr="00D16EA3">
        <w:rPr>
          <w:rStyle w:val="--"/>
        </w:rPr>
        <w:t xml:space="preserve">естественным </w:t>
      </w:r>
      <w:r w:rsidR="00907E6F" w:rsidRPr="00D16EA3">
        <w:rPr>
          <w:rStyle w:val="--0"/>
        </w:rPr>
        <w:t>образом</w:t>
      </w:r>
      <w:r w:rsidR="00907E6F" w:rsidRPr="00393D04">
        <w:rPr>
          <w:rFonts w:eastAsia="Times New Roman"/>
          <w:szCs w:val="28"/>
          <w:lang w:eastAsia="zh-CN"/>
        </w:rPr>
        <w:t xml:space="preserve"> интегрировалось в более широкую </w:t>
      </w:r>
      <w:r w:rsidR="00907E6F" w:rsidRPr="00393D04">
        <w:rPr>
          <w:rFonts w:eastAsia="Times New Roman"/>
          <w:szCs w:val="28"/>
          <w:lang w:eastAsia="zh-CN"/>
        </w:rPr>
        <w:lastRenderedPageBreak/>
        <w:t>систему. Это сделало их удобными партнёрами для Рима.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Рим, в свою очередь, опирался именно на них как на стабильную и предсказуемую силу. Это сотрудничество было взаимовыгодным: внешняя власть получала управляемый канал влияния, внутренняя — сохраняла своё положение.</w:t>
      </w:r>
    </w:p>
    <w:p w14:paraId="0CBEE213" w14:textId="77777777" w:rsidR="000B64C2" w:rsidRDefault="00A7207C" w:rsidP="00393D0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907E6F" w:rsidRPr="00393D04">
        <w:rPr>
          <w:rFonts w:eastAsia="Times New Roman"/>
          <w:szCs w:val="28"/>
          <w:lang w:eastAsia="zh-CN"/>
        </w:rPr>
        <w:t>Если смотреть на эту картину в целом, становится видно, что речь идёт не просто о религиозных различиях. Перед нами разные режимы мышления.</w:t>
      </w:r>
      <w:r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 xml:space="preserve">Один — </w:t>
      </w:r>
    </w:p>
    <w:p w14:paraId="01FAB6C3" w14:textId="330AF1BF" w:rsidR="00907E6F" w:rsidRPr="00393D04" w:rsidRDefault="000B64C2" w:rsidP="000B64C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2C6A3AE3" wp14:editId="710E3BD0">
            <wp:simplePos x="0" y="0"/>
            <wp:positionH relativeFrom="column">
              <wp:posOffset>-70485</wp:posOffset>
            </wp:positionH>
            <wp:positionV relativeFrom="paragraph">
              <wp:posOffset>-1270</wp:posOffset>
            </wp:positionV>
            <wp:extent cx="2649855" cy="3457575"/>
            <wp:effectExtent l="0" t="0" r="4445" b="0"/>
            <wp:wrapTight wrapText="bothSides">
              <wp:wrapPolygon edited="0">
                <wp:start x="0" y="0"/>
                <wp:lineTo x="0" y="21501"/>
                <wp:lineTo x="21533" y="21501"/>
                <wp:lineTo x="21533" y="0"/>
                <wp:lineTo x="0" y="0"/>
              </wp:wrapPolygon>
            </wp:wrapTight>
            <wp:docPr id="157159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5948" name="Рисунок 1571594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E6F" w:rsidRPr="00393D04">
        <w:rPr>
          <w:rFonts w:eastAsia="Times New Roman"/>
          <w:szCs w:val="28"/>
          <w:lang w:eastAsia="zh-CN"/>
        </w:rPr>
        <w:t>фиксирует и удерживает форму, опираясь на завершённость.</w:t>
      </w:r>
      <w:r w:rsidR="00A7207C"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Другой — дополняет и интерпретирует, адаптируя систему.</w:t>
      </w:r>
      <w:r w:rsidR="00A7207C"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Третий — ищет выход за её пределы.</w:t>
      </w:r>
      <w:r w:rsidR="00A7207C">
        <w:rPr>
          <w:rFonts w:eastAsia="Times New Roman"/>
          <w:szCs w:val="28"/>
          <w:lang w:eastAsia="zh-CN"/>
        </w:rPr>
        <w:t xml:space="preserve"> </w:t>
      </w:r>
      <w:r w:rsidR="00907E6F" w:rsidRPr="00393D04">
        <w:rPr>
          <w:rFonts w:eastAsia="Times New Roman"/>
          <w:szCs w:val="28"/>
          <w:lang w:eastAsia="zh-CN"/>
        </w:rPr>
        <w:t>И именно через взаимодействие этих режимов формируется не только религиозная, но и управленческая структура общества.</w:t>
      </w:r>
    </w:p>
    <w:p w14:paraId="7F1A4F4A" w14:textId="33A279CB" w:rsidR="00BC72D8" w:rsidRPr="00393D04" w:rsidRDefault="00A7207C" w:rsidP="00393D0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BC72D8" w:rsidRPr="00393D04">
        <w:rPr>
          <w:rFonts w:eastAsia="Times New Roman"/>
          <w:szCs w:val="28"/>
          <w:lang w:eastAsia="zh-CN"/>
        </w:rPr>
        <w:t xml:space="preserve">Если подвести итог всему сказанному, становится очевидным: речь в этой статье шла не столько о религии как таковой, сколько о механизме. О механизме, </w:t>
      </w:r>
      <w:r w:rsidR="00BC72D8" w:rsidRPr="00D16EA3">
        <w:rPr>
          <w:rStyle w:val="--"/>
        </w:rPr>
        <w:t xml:space="preserve">через </w:t>
      </w:r>
      <w:r w:rsidR="00BC72D8" w:rsidRPr="00D16EA3">
        <w:rPr>
          <w:rStyle w:val="--0"/>
        </w:rPr>
        <w:t>который</w:t>
      </w:r>
      <w:r w:rsidR="00BC72D8" w:rsidRPr="00393D04">
        <w:rPr>
          <w:rFonts w:eastAsia="Times New Roman"/>
          <w:szCs w:val="28"/>
          <w:lang w:eastAsia="zh-CN"/>
        </w:rPr>
        <w:t xml:space="preserve"> формировалось восприятие, закреплялись модели мышления и выстраивалась управляемость человеческих сообществ.</w:t>
      </w:r>
      <w:r>
        <w:rPr>
          <w:rFonts w:eastAsia="Times New Roman"/>
          <w:szCs w:val="28"/>
          <w:lang w:eastAsia="zh-CN"/>
        </w:rPr>
        <w:t xml:space="preserve"> </w:t>
      </w:r>
      <w:r w:rsidR="00BC72D8" w:rsidRPr="00393D04">
        <w:rPr>
          <w:rFonts w:eastAsia="Times New Roman"/>
          <w:szCs w:val="28"/>
          <w:lang w:eastAsia="zh-CN"/>
        </w:rPr>
        <w:t>Церковь в этом смысле выступает не только как духовный институт, но и как инструмент системного формирования сознания. Через ритуалы, символы, тексты и интерпретации создавалась среда, в которой человек не просто жил — он формировался. Формировался под определённый тип мышления, под определённый уровень восприятия, под определённый генотип мозга.</w:t>
      </w:r>
    </w:p>
    <w:p w14:paraId="6369D516" w14:textId="709B6D80" w:rsidR="00BC72D8" w:rsidRPr="00393D04" w:rsidRDefault="00A7207C" w:rsidP="00393D0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BC72D8" w:rsidRPr="00393D04">
        <w:rPr>
          <w:rFonts w:eastAsia="Times New Roman"/>
          <w:szCs w:val="28"/>
          <w:lang w:eastAsia="zh-CN"/>
        </w:rPr>
        <w:t xml:space="preserve">Именно поэтому различия между группами, которые мы рассматривали, нельзя сводить к «разным мнениям». Это </w:t>
      </w:r>
      <w:r w:rsidR="00BC72D8" w:rsidRPr="00D16EA3">
        <w:rPr>
          <w:rStyle w:val="--"/>
        </w:rPr>
        <w:t xml:space="preserve">разные </w:t>
      </w:r>
      <w:r w:rsidR="00BC72D8" w:rsidRPr="00D16EA3">
        <w:rPr>
          <w:rStyle w:val="--0"/>
        </w:rPr>
        <w:t>режимы</w:t>
      </w:r>
      <w:r w:rsidR="00BC72D8" w:rsidRPr="00393D04">
        <w:rPr>
          <w:rFonts w:eastAsia="Times New Roman"/>
          <w:szCs w:val="28"/>
          <w:lang w:eastAsia="zh-CN"/>
        </w:rPr>
        <w:t xml:space="preserve"> мышления. Разные уровни допуска к пониманию. Разные степени включённости в процессы Системного Управления.</w:t>
      </w:r>
      <w:r>
        <w:rPr>
          <w:rFonts w:eastAsia="Times New Roman"/>
          <w:szCs w:val="28"/>
          <w:lang w:eastAsia="zh-CN"/>
        </w:rPr>
        <w:t xml:space="preserve"> </w:t>
      </w:r>
      <w:r w:rsidR="00BC72D8" w:rsidRPr="00393D04">
        <w:rPr>
          <w:rFonts w:eastAsia="Times New Roman"/>
          <w:szCs w:val="28"/>
          <w:lang w:eastAsia="zh-CN"/>
        </w:rPr>
        <w:t xml:space="preserve">В рамках становления государств этот механизм играл ключевую роль. Потому что управлять можно не только через силу или закон. Управлять можно через то, </w:t>
      </w:r>
      <w:r w:rsidR="00BC72D8" w:rsidRPr="00D16EA3">
        <w:rPr>
          <w:rStyle w:val="--"/>
        </w:rPr>
        <w:t xml:space="preserve">как </w:t>
      </w:r>
      <w:r w:rsidR="00BC72D8" w:rsidRPr="00D16EA3">
        <w:rPr>
          <w:rStyle w:val="--0"/>
        </w:rPr>
        <w:t>человек</w:t>
      </w:r>
      <w:r w:rsidR="00BC72D8" w:rsidRPr="00D16EA3">
        <w:rPr>
          <w:rStyle w:val="--"/>
        </w:rPr>
        <w:t xml:space="preserve"> думает.</w:t>
      </w:r>
      <w:r w:rsidR="00BC72D8" w:rsidRPr="00393D04">
        <w:rPr>
          <w:rFonts w:eastAsia="Times New Roman"/>
          <w:szCs w:val="28"/>
          <w:lang w:eastAsia="zh-CN"/>
        </w:rPr>
        <w:t xml:space="preserve"> Через то, какие вопросы он задаёт. И через то, какие вопросы он даже не способен сформулировать.</w:t>
      </w:r>
    </w:p>
    <w:p w14:paraId="2AECA31D" w14:textId="1D54B946" w:rsidR="00A7207C" w:rsidRDefault="00A7207C" w:rsidP="00393D0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BC72D8" w:rsidRPr="00393D04">
        <w:rPr>
          <w:rFonts w:eastAsia="Times New Roman"/>
          <w:szCs w:val="28"/>
          <w:lang w:eastAsia="zh-CN"/>
        </w:rPr>
        <w:t>Именно так выстраивалась конструкция, в которой общество становилось не просто совокупностью людей, а управляемой системой. С заданным диапазоном восприятия. С закреплёнными границами мышления. С предсказуемыми реакциями.</w:t>
      </w:r>
      <w:r>
        <w:rPr>
          <w:rFonts w:eastAsia="Times New Roman"/>
          <w:szCs w:val="28"/>
          <w:lang w:eastAsia="zh-CN"/>
        </w:rPr>
        <w:t xml:space="preserve"> </w:t>
      </w:r>
      <w:r w:rsidR="00BC72D8" w:rsidRPr="00393D04">
        <w:rPr>
          <w:rFonts w:eastAsia="Times New Roman"/>
          <w:szCs w:val="28"/>
          <w:lang w:eastAsia="zh-CN"/>
        </w:rPr>
        <w:t>Но на этом разговор не заканчивается.</w:t>
      </w:r>
      <w:r>
        <w:rPr>
          <w:rFonts w:eastAsia="Times New Roman"/>
          <w:szCs w:val="28"/>
          <w:lang w:eastAsia="zh-CN"/>
        </w:rPr>
        <w:t xml:space="preserve"> </w:t>
      </w:r>
      <w:r w:rsidR="00BC72D8" w:rsidRPr="00393D04">
        <w:rPr>
          <w:rFonts w:eastAsia="Times New Roman"/>
          <w:szCs w:val="28"/>
          <w:lang w:eastAsia="zh-CN"/>
        </w:rPr>
        <w:t xml:space="preserve">Потому что, если рассматривать всё происходящее в более широком контексте, становится видно: религиозные конструкции — это лишь один из этапов. </w:t>
      </w:r>
      <w:r w:rsidR="00BC72D8" w:rsidRPr="00EE3E6D">
        <w:rPr>
          <w:rStyle w:val="--0"/>
        </w:rPr>
        <w:t xml:space="preserve">Один </w:t>
      </w:r>
      <w:r w:rsidR="00BC72D8" w:rsidRPr="00EE3E6D">
        <w:rPr>
          <w:rStyle w:val="--"/>
        </w:rPr>
        <w:t>из</w:t>
      </w:r>
      <w:r w:rsidR="00BC72D8" w:rsidRPr="00EE3E6D">
        <w:rPr>
          <w:rStyle w:val="--0"/>
        </w:rPr>
        <w:t xml:space="preserve"> </w:t>
      </w:r>
      <w:r w:rsidR="00BC72D8" w:rsidRPr="00393D04">
        <w:rPr>
          <w:rFonts w:eastAsia="Times New Roman"/>
          <w:szCs w:val="28"/>
          <w:lang w:eastAsia="zh-CN"/>
        </w:rPr>
        <w:t>инструментов в процессе более глубокой трансформации. Процесса, связанного с развитием генотипов мозга, с переходом от одного уровня мышления к другому.</w:t>
      </w:r>
      <w:r w:rsidRPr="00A7207C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Именно этот процесс требует</w:t>
      </w:r>
    </w:p>
    <w:p w14:paraId="72A30B9D" w14:textId="073542E1" w:rsidR="00BC72D8" w:rsidRPr="00393D04" w:rsidRDefault="00BC72D8" w:rsidP="00393D04">
      <w:pPr>
        <w:spacing w:after="0"/>
        <w:ind w:firstLine="0"/>
        <w:rPr>
          <w:rFonts w:eastAsia="Times New Roman"/>
          <w:szCs w:val="28"/>
          <w:lang w:eastAsia="zh-CN"/>
        </w:rPr>
      </w:pPr>
      <w:r w:rsidRPr="00393D04">
        <w:rPr>
          <w:rFonts w:eastAsia="Times New Roman"/>
          <w:szCs w:val="28"/>
          <w:lang w:eastAsia="zh-CN"/>
        </w:rPr>
        <w:lastRenderedPageBreak/>
        <w:t>отдельного рассмотрения.</w:t>
      </w:r>
      <w:r w:rsidR="00A7207C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 xml:space="preserve">Мы продолжим этот разговор дальше. Уже </w:t>
      </w:r>
      <w:r w:rsidRPr="00CC5598">
        <w:rPr>
          <w:rStyle w:val="--"/>
          <w:lang w:eastAsia="zh-CN"/>
        </w:rPr>
        <w:t xml:space="preserve">не </w:t>
      </w:r>
      <w:r w:rsidRPr="00CC5598">
        <w:rPr>
          <w:rStyle w:val="--0"/>
          <w:lang w:eastAsia="zh-CN"/>
        </w:rPr>
        <w:t xml:space="preserve">только </w:t>
      </w:r>
      <w:r w:rsidRPr="00393D04">
        <w:rPr>
          <w:rFonts w:eastAsia="Times New Roman"/>
          <w:szCs w:val="28"/>
          <w:lang w:eastAsia="zh-CN"/>
        </w:rPr>
        <w:t>через анализ форм, но через попытку увидеть саму логику развития:</w:t>
      </w:r>
      <w:r w:rsidR="00A7207C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как менялись механизмы управления,</w:t>
      </w:r>
      <w:r w:rsidR="00A7207C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как перестраивались системы восприятия,</w:t>
      </w:r>
      <w:r w:rsidR="00A7207C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и каким образом через всё это формировался Человек — как носитель Разума, а не только как элемент системы.</w:t>
      </w:r>
      <w:r w:rsidR="00A7207C">
        <w:rPr>
          <w:rFonts w:eastAsia="Times New Roman"/>
          <w:szCs w:val="28"/>
          <w:lang w:eastAsia="zh-CN"/>
        </w:rPr>
        <w:t xml:space="preserve"> </w:t>
      </w:r>
      <w:r w:rsidRPr="00393D04">
        <w:rPr>
          <w:rFonts w:eastAsia="Times New Roman"/>
          <w:szCs w:val="28"/>
          <w:lang w:eastAsia="zh-CN"/>
        </w:rPr>
        <w:t>Потому что понять прошлое — значит увидеть механизм.</w:t>
      </w:r>
    </w:p>
    <w:p w14:paraId="74016A5C" w14:textId="77777777" w:rsidR="00BC72D8" w:rsidRPr="00393D04" w:rsidRDefault="00BC72D8" w:rsidP="00393D04">
      <w:pPr>
        <w:spacing w:after="0"/>
        <w:ind w:firstLine="0"/>
        <w:rPr>
          <w:rFonts w:eastAsia="Times New Roman"/>
          <w:szCs w:val="28"/>
          <w:lang w:eastAsia="zh-CN"/>
        </w:rPr>
      </w:pPr>
      <w:r w:rsidRPr="00393D04">
        <w:rPr>
          <w:rFonts w:eastAsia="Times New Roman"/>
          <w:szCs w:val="28"/>
          <w:lang w:eastAsia="zh-CN"/>
        </w:rPr>
        <w:t>А увидеть механизм — значит получить возможность выйти за его пределы.</w:t>
      </w:r>
    </w:p>
    <w:p w14:paraId="2DEBBA25" w14:textId="0A42091F" w:rsidR="00C922ED" w:rsidRDefault="00C922ED" w:rsidP="00393D04">
      <w:pPr>
        <w:spacing w:after="0"/>
        <w:ind w:firstLine="0"/>
        <w:rPr>
          <w:rStyle w:val="affff4"/>
          <w:szCs w:val="28"/>
        </w:rPr>
      </w:pPr>
    </w:p>
    <w:p w14:paraId="41A132FB" w14:textId="77777777" w:rsidR="00CC5598" w:rsidRPr="0082391B" w:rsidRDefault="00CC5598" w:rsidP="00CC5598">
      <w:pPr>
        <w:pStyle w:val="p1"/>
        <w:spacing w:before="0" w:beforeAutospacing="0" w:after="0" w:afterAutospacing="0"/>
        <w:rPr>
          <w:rFonts w:ascii="Georgia" w:hAnsi="Georgia"/>
          <w:b/>
          <w:bCs/>
          <w:i/>
          <w:iCs/>
          <w:sz w:val="28"/>
          <w:szCs w:val="28"/>
        </w:rPr>
      </w:pPr>
      <w:r w:rsidRPr="0082391B">
        <w:rPr>
          <w:rFonts w:ascii="Georgia" w:hAnsi="Georgia"/>
          <w:b/>
          <w:bCs/>
          <w:i/>
          <w:iCs/>
          <w:sz w:val="28"/>
          <w:szCs w:val="28"/>
        </w:rPr>
        <w:t>Продолжение следует….</w:t>
      </w:r>
    </w:p>
    <w:p w14:paraId="602D999A" w14:textId="77777777" w:rsidR="00CC5598" w:rsidRPr="0082391B" w:rsidRDefault="00CC5598" w:rsidP="00CC5598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506AA1A7" w14:textId="57307535" w:rsidR="00CC5598" w:rsidRPr="0082391B" w:rsidRDefault="00203BC1" w:rsidP="00CC5598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>25</w:t>
      </w:r>
      <w:r w:rsidR="00CC5598">
        <w:rPr>
          <w:rFonts w:ascii="Georgia" w:hAnsi="Georgia"/>
          <w:b/>
          <w:bCs/>
        </w:rPr>
        <w:t xml:space="preserve"> апреля</w:t>
      </w:r>
      <w:r w:rsidR="00CC5598" w:rsidRPr="0082391B">
        <w:rPr>
          <w:rFonts w:ascii="Georgia" w:hAnsi="Georgia"/>
          <w:b/>
          <w:bCs/>
        </w:rPr>
        <w:t xml:space="preserve"> 2026 г</w:t>
      </w:r>
      <w:r w:rsidR="00CC5598" w:rsidRPr="0082391B">
        <w:rPr>
          <w:b/>
          <w:bCs/>
        </w:rPr>
        <w:t>.</w:t>
      </w:r>
    </w:p>
    <w:p w14:paraId="25C87569" w14:textId="77777777" w:rsidR="00CC5598" w:rsidRPr="003C34CB" w:rsidRDefault="00CC5598" w:rsidP="00CC5598">
      <w:pPr>
        <w:spacing w:after="0"/>
        <w:rPr>
          <w:rFonts w:eastAsia="Times New Roman"/>
          <w:szCs w:val="28"/>
          <w:lang w:eastAsia="zh-CN"/>
        </w:rPr>
      </w:pPr>
    </w:p>
    <w:p w14:paraId="6134CCC9" w14:textId="77777777" w:rsidR="00CC5598" w:rsidRPr="00393D04" w:rsidRDefault="00CC5598" w:rsidP="00393D04">
      <w:pPr>
        <w:spacing w:after="0"/>
        <w:ind w:firstLine="0"/>
        <w:rPr>
          <w:rStyle w:val="affff4"/>
          <w:szCs w:val="28"/>
        </w:rPr>
      </w:pPr>
    </w:p>
    <w:sectPr w:rsidR="00CC5598" w:rsidRPr="00393D04" w:rsidSect="00CC5598">
      <w:footerReference w:type="even" r:id="rId13"/>
      <w:footerReference w:type="default" r:id="rId14"/>
      <w:pgSz w:w="11900" w:h="16840"/>
      <w:pgMar w:top="714" w:right="559" w:bottom="963" w:left="141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B6CFC" w14:textId="77777777" w:rsidR="008320E7" w:rsidRDefault="008320E7" w:rsidP="007E5B4D">
      <w:r>
        <w:separator/>
      </w:r>
    </w:p>
  </w:endnote>
  <w:endnote w:type="continuationSeparator" w:id="0">
    <w:p w14:paraId="49E583EF" w14:textId="77777777" w:rsidR="008320E7" w:rsidRDefault="008320E7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B67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DC5EA30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3CF3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4BD10DD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B5498" w14:textId="77777777" w:rsidR="008320E7" w:rsidRDefault="008320E7" w:rsidP="007E5B4D">
      <w:r>
        <w:separator/>
      </w:r>
    </w:p>
  </w:footnote>
  <w:footnote w:type="continuationSeparator" w:id="0">
    <w:p w14:paraId="502EEF09" w14:textId="77777777" w:rsidR="008320E7" w:rsidRDefault="008320E7" w:rsidP="007E5B4D">
      <w:r>
        <w:continuationSeparator/>
      </w:r>
    </w:p>
  </w:footnote>
  <w:footnote w:id="1">
    <w:p w14:paraId="29D8F577" w14:textId="3380BE83" w:rsidR="00983EB5" w:rsidRPr="00983EB5" w:rsidRDefault="00983EB5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983EB5">
        <w:rPr>
          <w:lang w:val="ru-RU"/>
        </w:rPr>
        <w:t xml:space="preserve"> </w:t>
      </w:r>
      <w:r w:rsidRPr="00983EB5">
        <w:rPr>
          <w:rFonts w:eastAsiaTheme="minorHAnsi" w:cs="Times New Roman"/>
          <w:b/>
          <w:bCs/>
          <w:sz w:val="21"/>
          <w:szCs w:val="21"/>
          <w:lang w:val="ru-RU" w:eastAsia="ru-RU"/>
        </w:rPr>
        <w:t>День рождения Митры</w:t>
      </w:r>
      <w:r w:rsidRPr="00983EB5">
        <w:rPr>
          <w:rFonts w:eastAsiaTheme="minorHAnsi" w:cs="Times New Roman"/>
          <w:sz w:val="21"/>
          <w:szCs w:val="21"/>
          <w:lang w:val="ru-RU" w:eastAsia="ru-RU"/>
        </w:rPr>
        <w:t>, древнего индоиранского божества Солнца и договора, традиционно празднуется.</w:t>
      </w:r>
      <w:r w:rsidRPr="00983EB5">
        <w:rPr>
          <w:rFonts w:eastAsiaTheme="minorHAnsi" w:cs="Times New Roman"/>
          <w:b/>
          <w:bCs/>
          <w:sz w:val="21"/>
          <w:szCs w:val="21"/>
          <w:lang w:val="ru-RU" w:eastAsia="ru-RU"/>
        </w:rPr>
        <w:t>25 декабря</w:t>
      </w:r>
      <w:r w:rsidRPr="00983EB5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, в день зимнего солнца. Этот праздник символизировал возрождение света, победу над тьмой и был широко распространен в Римской империи как «День рождения Непобедимого Солнца»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000024"/>
    <w:multiLevelType w:val="hybridMultilevel"/>
    <w:tmpl w:val="3DD15094"/>
    <w:lvl w:ilvl="0" w:tplc="FEA0CEF4">
      <w:start w:val="1"/>
      <w:numFmt w:val="bullet"/>
      <w:lvlText w:val="В"/>
      <w:lvlJc w:val="left"/>
    </w:lvl>
    <w:lvl w:ilvl="1" w:tplc="E5BAC0D6">
      <w:start w:val="1"/>
      <w:numFmt w:val="bullet"/>
      <w:lvlText w:val=""/>
      <w:lvlJc w:val="left"/>
    </w:lvl>
    <w:lvl w:ilvl="2" w:tplc="4A50437C">
      <w:start w:val="1"/>
      <w:numFmt w:val="bullet"/>
      <w:lvlText w:val=""/>
      <w:lvlJc w:val="left"/>
    </w:lvl>
    <w:lvl w:ilvl="3" w:tplc="5FBAB960">
      <w:start w:val="1"/>
      <w:numFmt w:val="bullet"/>
      <w:lvlText w:val=""/>
      <w:lvlJc w:val="left"/>
    </w:lvl>
    <w:lvl w:ilvl="4" w:tplc="342A98F6">
      <w:start w:val="1"/>
      <w:numFmt w:val="bullet"/>
      <w:lvlText w:val=""/>
      <w:lvlJc w:val="left"/>
    </w:lvl>
    <w:lvl w:ilvl="5" w:tplc="93104A1E">
      <w:start w:val="1"/>
      <w:numFmt w:val="bullet"/>
      <w:lvlText w:val=""/>
      <w:lvlJc w:val="left"/>
    </w:lvl>
    <w:lvl w:ilvl="6" w:tplc="F61E8FCC">
      <w:start w:val="1"/>
      <w:numFmt w:val="bullet"/>
      <w:lvlText w:val=""/>
      <w:lvlJc w:val="left"/>
    </w:lvl>
    <w:lvl w:ilvl="7" w:tplc="F9889592">
      <w:start w:val="1"/>
      <w:numFmt w:val="bullet"/>
      <w:lvlText w:val=""/>
      <w:lvlJc w:val="left"/>
    </w:lvl>
    <w:lvl w:ilvl="8" w:tplc="85FE00D6">
      <w:start w:val="1"/>
      <w:numFmt w:val="bullet"/>
      <w:lvlText w:val=""/>
      <w:lvlJc w:val="left"/>
    </w:lvl>
  </w:abstractNum>
  <w:abstractNum w:abstractNumId="2" w15:restartNumberingAfterBreak="0">
    <w:nsid w:val="00000025"/>
    <w:multiLevelType w:val="hybridMultilevel"/>
    <w:tmpl w:val="3DB012B2"/>
    <w:lvl w:ilvl="0" w:tplc="D59C3D40">
      <w:start w:val="1"/>
      <w:numFmt w:val="bullet"/>
      <w:lvlText w:val="к"/>
      <w:lvlJc w:val="left"/>
    </w:lvl>
    <w:lvl w:ilvl="1" w:tplc="4930073E">
      <w:start w:val="1"/>
      <w:numFmt w:val="bullet"/>
      <w:lvlText w:val="В"/>
      <w:lvlJc w:val="left"/>
    </w:lvl>
    <w:lvl w:ilvl="2" w:tplc="216692DC">
      <w:start w:val="1"/>
      <w:numFmt w:val="bullet"/>
      <w:lvlText w:val=""/>
      <w:lvlJc w:val="left"/>
    </w:lvl>
    <w:lvl w:ilvl="3" w:tplc="AB546A50">
      <w:start w:val="1"/>
      <w:numFmt w:val="bullet"/>
      <w:lvlText w:val=""/>
      <w:lvlJc w:val="left"/>
    </w:lvl>
    <w:lvl w:ilvl="4" w:tplc="18BA1CD8">
      <w:start w:val="1"/>
      <w:numFmt w:val="bullet"/>
      <w:lvlText w:val=""/>
      <w:lvlJc w:val="left"/>
    </w:lvl>
    <w:lvl w:ilvl="5" w:tplc="0D18B076">
      <w:start w:val="1"/>
      <w:numFmt w:val="bullet"/>
      <w:lvlText w:val=""/>
      <w:lvlJc w:val="left"/>
    </w:lvl>
    <w:lvl w:ilvl="6" w:tplc="4DC0395E">
      <w:start w:val="1"/>
      <w:numFmt w:val="bullet"/>
      <w:lvlText w:val=""/>
      <w:lvlJc w:val="left"/>
    </w:lvl>
    <w:lvl w:ilvl="7" w:tplc="48E6F41E">
      <w:start w:val="1"/>
      <w:numFmt w:val="bullet"/>
      <w:lvlText w:val=""/>
      <w:lvlJc w:val="left"/>
    </w:lvl>
    <w:lvl w:ilvl="8" w:tplc="BE9CD9DC">
      <w:start w:val="1"/>
      <w:numFmt w:val="bullet"/>
      <w:lvlText w:val=""/>
      <w:lvlJc w:val="left"/>
    </w:lvl>
  </w:abstractNum>
  <w:abstractNum w:abstractNumId="3" w15:restartNumberingAfterBreak="0">
    <w:nsid w:val="0000002B"/>
    <w:multiLevelType w:val="hybridMultilevel"/>
    <w:tmpl w:val="34FD6B4E"/>
    <w:lvl w:ilvl="0" w:tplc="00AC242A">
      <w:start w:val="1"/>
      <w:numFmt w:val="bullet"/>
      <w:lvlText w:val="У"/>
      <w:lvlJc w:val="left"/>
    </w:lvl>
    <w:lvl w:ilvl="1" w:tplc="EA66F8A2">
      <w:start w:val="1"/>
      <w:numFmt w:val="bullet"/>
      <w:lvlText w:val=""/>
      <w:lvlJc w:val="left"/>
    </w:lvl>
    <w:lvl w:ilvl="2" w:tplc="268056F0">
      <w:start w:val="1"/>
      <w:numFmt w:val="bullet"/>
      <w:lvlText w:val=""/>
      <w:lvlJc w:val="left"/>
    </w:lvl>
    <w:lvl w:ilvl="3" w:tplc="91E0A59E">
      <w:start w:val="1"/>
      <w:numFmt w:val="bullet"/>
      <w:lvlText w:val=""/>
      <w:lvlJc w:val="left"/>
    </w:lvl>
    <w:lvl w:ilvl="4" w:tplc="1CBA797A">
      <w:start w:val="1"/>
      <w:numFmt w:val="bullet"/>
      <w:lvlText w:val=""/>
      <w:lvlJc w:val="left"/>
    </w:lvl>
    <w:lvl w:ilvl="5" w:tplc="DF4288AA">
      <w:start w:val="1"/>
      <w:numFmt w:val="bullet"/>
      <w:lvlText w:val=""/>
      <w:lvlJc w:val="left"/>
    </w:lvl>
    <w:lvl w:ilvl="6" w:tplc="5D3A062E">
      <w:start w:val="1"/>
      <w:numFmt w:val="bullet"/>
      <w:lvlText w:val=""/>
      <w:lvlJc w:val="left"/>
    </w:lvl>
    <w:lvl w:ilvl="7" w:tplc="87621E90">
      <w:start w:val="1"/>
      <w:numFmt w:val="bullet"/>
      <w:lvlText w:val=""/>
      <w:lvlJc w:val="left"/>
    </w:lvl>
    <w:lvl w:ilvl="8" w:tplc="03A08974">
      <w:start w:val="1"/>
      <w:numFmt w:val="bullet"/>
      <w:lvlText w:val=""/>
      <w:lvlJc w:val="left"/>
    </w:lvl>
  </w:abstractNum>
  <w:abstractNum w:abstractNumId="4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2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5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7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20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21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4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6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7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0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2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7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8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0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3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5"/>
    <w:lvlOverride w:ilvl="0"/>
    <w:lvlOverride w:ilvl="1">
      <w:startOverride w:val="35"/>
    </w:lvlOverride>
  </w:num>
  <w:num w:numId="2" w16cid:durableId="1666517576">
    <w:abstractNumId w:val="12"/>
  </w:num>
  <w:num w:numId="3" w16cid:durableId="1925189126">
    <w:abstractNumId w:val="30"/>
  </w:num>
  <w:num w:numId="4" w16cid:durableId="761728276">
    <w:abstractNumId w:val="27"/>
  </w:num>
  <w:num w:numId="5" w16cid:durableId="390153362">
    <w:abstractNumId w:val="7"/>
  </w:num>
  <w:num w:numId="6" w16cid:durableId="1779788399">
    <w:abstractNumId w:val="34"/>
  </w:num>
  <w:num w:numId="7" w16cid:durableId="1605308761">
    <w:abstractNumId w:val="6"/>
  </w:num>
  <w:num w:numId="8" w16cid:durableId="132600479">
    <w:abstractNumId w:val="0"/>
  </w:num>
  <w:num w:numId="9" w16cid:durableId="1185555786">
    <w:abstractNumId w:val="15"/>
  </w:num>
  <w:num w:numId="10" w16cid:durableId="1368524283">
    <w:abstractNumId w:val="33"/>
  </w:num>
  <w:num w:numId="11" w16cid:durableId="211423971">
    <w:abstractNumId w:val="41"/>
  </w:num>
  <w:num w:numId="12" w16cid:durableId="1577127927">
    <w:abstractNumId w:val="22"/>
  </w:num>
  <w:num w:numId="13" w16cid:durableId="1432579772">
    <w:abstractNumId w:val="37"/>
  </w:num>
  <w:num w:numId="14" w16cid:durableId="29498456">
    <w:abstractNumId w:val="19"/>
  </w:num>
  <w:num w:numId="15" w16cid:durableId="847910628">
    <w:abstractNumId w:val="10"/>
  </w:num>
  <w:num w:numId="16" w16cid:durableId="487985887">
    <w:abstractNumId w:val="16"/>
  </w:num>
  <w:num w:numId="17" w16cid:durableId="1028677317">
    <w:abstractNumId w:val="18"/>
  </w:num>
  <w:num w:numId="18" w16cid:durableId="38672645">
    <w:abstractNumId w:val="28"/>
  </w:num>
  <w:num w:numId="19" w16cid:durableId="162596756">
    <w:abstractNumId w:val="17"/>
  </w:num>
  <w:num w:numId="20" w16cid:durableId="444080361">
    <w:abstractNumId w:val="4"/>
  </w:num>
  <w:num w:numId="21" w16cid:durableId="245724744">
    <w:abstractNumId w:val="8"/>
  </w:num>
  <w:num w:numId="22" w16cid:durableId="935358394">
    <w:abstractNumId w:val="38"/>
  </w:num>
  <w:num w:numId="23" w16cid:durableId="283467634">
    <w:abstractNumId w:val="29"/>
  </w:num>
  <w:num w:numId="24" w16cid:durableId="458113504">
    <w:abstractNumId w:val="11"/>
  </w:num>
  <w:num w:numId="25" w16cid:durableId="1293247341">
    <w:abstractNumId w:val="32"/>
  </w:num>
  <w:num w:numId="26" w16cid:durableId="1005327327">
    <w:abstractNumId w:val="36"/>
  </w:num>
  <w:num w:numId="27" w16cid:durableId="345719788">
    <w:abstractNumId w:val="23"/>
  </w:num>
  <w:num w:numId="28" w16cid:durableId="7021644">
    <w:abstractNumId w:val="31"/>
  </w:num>
  <w:num w:numId="29" w16cid:durableId="110130544">
    <w:abstractNumId w:val="9"/>
  </w:num>
  <w:num w:numId="30" w16cid:durableId="158738178">
    <w:abstractNumId w:val="24"/>
  </w:num>
  <w:num w:numId="31" w16cid:durableId="1802765978">
    <w:abstractNumId w:val="14"/>
  </w:num>
  <w:num w:numId="32" w16cid:durableId="1343703435">
    <w:abstractNumId w:val="43"/>
  </w:num>
  <w:num w:numId="33" w16cid:durableId="1943880721">
    <w:abstractNumId w:val="26"/>
  </w:num>
  <w:num w:numId="34" w16cid:durableId="173498459">
    <w:abstractNumId w:val="42"/>
  </w:num>
  <w:num w:numId="35" w16cid:durableId="1428891042">
    <w:abstractNumId w:val="40"/>
  </w:num>
  <w:num w:numId="36" w16cid:durableId="1061252849">
    <w:abstractNumId w:val="13"/>
  </w:num>
  <w:num w:numId="37" w16cid:durableId="27537059">
    <w:abstractNumId w:val="35"/>
  </w:num>
  <w:num w:numId="38" w16cid:durableId="1550192210">
    <w:abstractNumId w:val="28"/>
    <w:lvlOverride w:ilvl="0">
      <w:startOverride w:val="1"/>
    </w:lvlOverride>
  </w:num>
  <w:num w:numId="39" w16cid:durableId="1763067811">
    <w:abstractNumId w:val="28"/>
    <w:lvlOverride w:ilvl="0">
      <w:startOverride w:val="1"/>
    </w:lvlOverride>
  </w:num>
  <w:num w:numId="40" w16cid:durableId="937325030">
    <w:abstractNumId w:val="10"/>
  </w:num>
  <w:num w:numId="41" w16cid:durableId="1113593693">
    <w:abstractNumId w:val="21"/>
  </w:num>
  <w:num w:numId="42" w16cid:durableId="1798252795">
    <w:abstractNumId w:val="16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20"/>
  </w:num>
  <w:num w:numId="44" w16cid:durableId="634218233">
    <w:abstractNumId w:val="20"/>
    <w:lvlOverride w:ilvl="0">
      <w:startOverride w:val="16"/>
    </w:lvlOverride>
    <w:lvlOverride w:ilvl="1">
      <w:startOverride w:val="4"/>
    </w:lvlOverride>
  </w:num>
  <w:num w:numId="45" w16cid:durableId="724334226">
    <w:abstractNumId w:val="39"/>
  </w:num>
  <w:num w:numId="46" w16cid:durableId="1496267748">
    <w:abstractNumId w:val="25"/>
  </w:num>
  <w:num w:numId="47" w16cid:durableId="1207833223">
    <w:abstractNumId w:val="1"/>
  </w:num>
  <w:num w:numId="48" w16cid:durableId="1109352431">
    <w:abstractNumId w:val="2"/>
  </w:num>
  <w:num w:numId="49" w16cid:durableId="1755544655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8ED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1616"/>
    <w:rsid w:val="000441BD"/>
    <w:rsid w:val="00050DFC"/>
    <w:rsid w:val="00051D25"/>
    <w:rsid w:val="00051D80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1C69"/>
    <w:rsid w:val="000A46FC"/>
    <w:rsid w:val="000A6B94"/>
    <w:rsid w:val="000B0D10"/>
    <w:rsid w:val="000B2370"/>
    <w:rsid w:val="000B3ABC"/>
    <w:rsid w:val="000B64C2"/>
    <w:rsid w:val="000B7C1D"/>
    <w:rsid w:val="000C11AD"/>
    <w:rsid w:val="000C2271"/>
    <w:rsid w:val="000C51B5"/>
    <w:rsid w:val="000D1F99"/>
    <w:rsid w:val="000E1BCC"/>
    <w:rsid w:val="000E1F8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0450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1262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3BC1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574A0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878B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5B3B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3D04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6777"/>
    <w:rsid w:val="003F7CD6"/>
    <w:rsid w:val="004010C8"/>
    <w:rsid w:val="00403A50"/>
    <w:rsid w:val="00407FA2"/>
    <w:rsid w:val="004134C6"/>
    <w:rsid w:val="0041369F"/>
    <w:rsid w:val="00415F7F"/>
    <w:rsid w:val="00416C97"/>
    <w:rsid w:val="0043170A"/>
    <w:rsid w:val="004353F5"/>
    <w:rsid w:val="004365E8"/>
    <w:rsid w:val="004372FC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3EDB"/>
    <w:rsid w:val="004901CD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3EE9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C7D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7711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8ED"/>
    <w:rsid w:val="005C4EEC"/>
    <w:rsid w:val="005C6A00"/>
    <w:rsid w:val="005C76DC"/>
    <w:rsid w:val="005D1204"/>
    <w:rsid w:val="005D197D"/>
    <w:rsid w:val="005D23EC"/>
    <w:rsid w:val="005D4088"/>
    <w:rsid w:val="005D47D1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06407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56C2D"/>
    <w:rsid w:val="00660F84"/>
    <w:rsid w:val="006615B7"/>
    <w:rsid w:val="006629FC"/>
    <w:rsid w:val="00664817"/>
    <w:rsid w:val="00666B5C"/>
    <w:rsid w:val="0067130E"/>
    <w:rsid w:val="00671EC0"/>
    <w:rsid w:val="00671FFD"/>
    <w:rsid w:val="00672C19"/>
    <w:rsid w:val="0067349F"/>
    <w:rsid w:val="00673ACE"/>
    <w:rsid w:val="0067577D"/>
    <w:rsid w:val="00677242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123C"/>
    <w:rsid w:val="006B369B"/>
    <w:rsid w:val="006B7BF9"/>
    <w:rsid w:val="006C154D"/>
    <w:rsid w:val="006C1BE9"/>
    <w:rsid w:val="006C3441"/>
    <w:rsid w:val="006C65E4"/>
    <w:rsid w:val="006C7F61"/>
    <w:rsid w:val="006D23B1"/>
    <w:rsid w:val="006D660D"/>
    <w:rsid w:val="006D724A"/>
    <w:rsid w:val="006E6BAE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272AA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0591"/>
    <w:rsid w:val="00781F2B"/>
    <w:rsid w:val="00784845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04AA"/>
    <w:rsid w:val="00801C63"/>
    <w:rsid w:val="008039AF"/>
    <w:rsid w:val="00803F89"/>
    <w:rsid w:val="008051FB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20E7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1038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3C8"/>
    <w:rsid w:val="008E768D"/>
    <w:rsid w:val="008F3546"/>
    <w:rsid w:val="00903614"/>
    <w:rsid w:val="009038E4"/>
    <w:rsid w:val="00904D3A"/>
    <w:rsid w:val="00907E6F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83C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3EB5"/>
    <w:rsid w:val="0098501B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797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33A3"/>
    <w:rsid w:val="00A44724"/>
    <w:rsid w:val="00A476D8"/>
    <w:rsid w:val="00A50887"/>
    <w:rsid w:val="00A5225A"/>
    <w:rsid w:val="00A57B18"/>
    <w:rsid w:val="00A57F54"/>
    <w:rsid w:val="00A62EA3"/>
    <w:rsid w:val="00A675EE"/>
    <w:rsid w:val="00A70378"/>
    <w:rsid w:val="00A7207C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00F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2D8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1AD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635FC"/>
    <w:rsid w:val="00C747DD"/>
    <w:rsid w:val="00C86239"/>
    <w:rsid w:val="00C87CC6"/>
    <w:rsid w:val="00C90FB6"/>
    <w:rsid w:val="00C922ED"/>
    <w:rsid w:val="00C95C67"/>
    <w:rsid w:val="00CA274D"/>
    <w:rsid w:val="00CA5AFC"/>
    <w:rsid w:val="00CA684E"/>
    <w:rsid w:val="00CB5DB1"/>
    <w:rsid w:val="00CB7B8B"/>
    <w:rsid w:val="00CC0845"/>
    <w:rsid w:val="00CC1FE0"/>
    <w:rsid w:val="00CC4EAA"/>
    <w:rsid w:val="00CC5598"/>
    <w:rsid w:val="00CC592E"/>
    <w:rsid w:val="00CC6701"/>
    <w:rsid w:val="00CC67EC"/>
    <w:rsid w:val="00CD36C1"/>
    <w:rsid w:val="00CD7092"/>
    <w:rsid w:val="00CE0F5A"/>
    <w:rsid w:val="00CE3938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16EA3"/>
    <w:rsid w:val="00D20A7F"/>
    <w:rsid w:val="00D21443"/>
    <w:rsid w:val="00D21953"/>
    <w:rsid w:val="00D24268"/>
    <w:rsid w:val="00D30071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0E0B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13F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3E6D"/>
    <w:rsid w:val="00EE562C"/>
    <w:rsid w:val="00EE5BF3"/>
    <w:rsid w:val="00EF3396"/>
    <w:rsid w:val="00EF352B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45FB5"/>
    <w:rsid w:val="00F53654"/>
    <w:rsid w:val="00F54865"/>
    <w:rsid w:val="00F54CCD"/>
    <w:rsid w:val="00F5588D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2F2E2"/>
  <w15:docId w15:val="{F8C101C8-D494-FB4F-8170-5E789B4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8051FB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8051FB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8051FB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8051FB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8051FB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8051FB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8051FB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8051FB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8051FB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8051FB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8051FB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8051FB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8051FB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8051FB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8051FB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8051FB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8051FB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8051FB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8051FB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8051FB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8051FB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8051FB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8051FB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8051FB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8051FB"/>
  </w:style>
  <w:style w:type="character" w:customStyle="1" w:styleId="apple-converted-space">
    <w:name w:val="apple-converted-space"/>
    <w:basedOn w:val="a6"/>
    <w:rsid w:val="008051FB"/>
  </w:style>
  <w:style w:type="character" w:styleId="af">
    <w:name w:val="FollowedHyperlink"/>
    <w:uiPriority w:val="99"/>
    <w:rsid w:val="008051FB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8051FB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8051FB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8051FB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8051FB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8051F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8051FB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8051FB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8051FB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8051FB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8051FB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8051FB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8051FB"/>
  </w:style>
  <w:style w:type="character" w:styleId="af7">
    <w:name w:val="Emphasis"/>
    <w:rsid w:val="008051FB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8051F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8051FB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8051FB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8051FB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805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8051FB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8051FB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8051FB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8051FB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8051FB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8051FB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8051FB"/>
    <w:rPr>
      <w:b/>
    </w:rPr>
  </w:style>
  <w:style w:type="paragraph" w:customStyle="1" w:styleId="1">
    <w:name w:val="Стиль1"/>
    <w:basedOn w:val="11"/>
    <w:next w:val="a5"/>
    <w:autoRedefine/>
    <w:rsid w:val="008051FB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8051FB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8051FB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8051FB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8051FB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8051FB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8051FB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8051FB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8051FB"/>
  </w:style>
  <w:style w:type="character" w:customStyle="1" w:styleId="mw-headline">
    <w:name w:val="mw-headline"/>
    <w:basedOn w:val="a6"/>
    <w:rsid w:val="008051FB"/>
  </w:style>
  <w:style w:type="character" w:customStyle="1" w:styleId="mw-editsection">
    <w:name w:val="mw-editsection"/>
    <w:basedOn w:val="a6"/>
    <w:rsid w:val="008051FB"/>
  </w:style>
  <w:style w:type="character" w:customStyle="1" w:styleId="mw-editsection-bracket">
    <w:name w:val="mw-editsection-bracket"/>
    <w:basedOn w:val="a6"/>
    <w:rsid w:val="008051FB"/>
  </w:style>
  <w:style w:type="character" w:customStyle="1" w:styleId="mw-editsection-divider">
    <w:name w:val="mw-editsection-divider"/>
    <w:basedOn w:val="a6"/>
    <w:rsid w:val="008051FB"/>
  </w:style>
  <w:style w:type="character" w:styleId="aff2">
    <w:name w:val="annotation reference"/>
    <w:basedOn w:val="a6"/>
    <w:uiPriority w:val="99"/>
    <w:semiHidden/>
    <w:unhideWhenUsed/>
    <w:rsid w:val="008051FB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8051FB"/>
  </w:style>
  <w:style w:type="character" w:customStyle="1" w:styleId="aff4">
    <w:name w:val="Текст примечания Знак"/>
    <w:basedOn w:val="a6"/>
    <w:link w:val="aff3"/>
    <w:uiPriority w:val="99"/>
    <w:semiHidden/>
    <w:rsid w:val="008051FB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8051FB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8051FB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8051FB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8051FB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8051FB"/>
    <w:rPr>
      <w:i/>
      <w:iCs/>
      <w:color w:val="808080"/>
    </w:rPr>
  </w:style>
  <w:style w:type="character" w:styleId="affa">
    <w:name w:val="Book Title"/>
    <w:uiPriority w:val="33"/>
    <w:rsid w:val="008051FB"/>
    <w:rPr>
      <w:b/>
      <w:bCs/>
      <w:smallCaps/>
      <w:spacing w:val="5"/>
    </w:rPr>
  </w:style>
  <w:style w:type="paragraph" w:customStyle="1" w:styleId="-12">
    <w:name w:val="Обычный-12"/>
    <w:basedOn w:val="a5"/>
    <w:rsid w:val="008051FB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8051FB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8051FB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8051FB"/>
  </w:style>
  <w:style w:type="paragraph" w:styleId="4">
    <w:name w:val="List Number 4"/>
    <w:basedOn w:val="a5"/>
    <w:uiPriority w:val="99"/>
    <w:semiHidden/>
    <w:unhideWhenUsed/>
    <w:rsid w:val="008051FB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8051FB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8051FB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8051FB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8051FB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8051FB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8051FB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8051FB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8051FB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8051FB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8051F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8051FB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8051FB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8051FB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8051FB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8051FB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8051FB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8051FB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8051FB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8051FB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8051FB"/>
  </w:style>
  <w:style w:type="paragraph" w:customStyle="1" w:styleId="a0">
    <w:name w:val="Сноска"/>
    <w:basedOn w:val="a5"/>
    <w:rsid w:val="008051FB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8051FB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8051FB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8051FB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8051FB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8051FB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8051FB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8051FB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8051F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8051FB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8051FB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8051FB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8051FB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8051FB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8051FB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8051FB"/>
  </w:style>
  <w:style w:type="numbering" w:styleId="111111">
    <w:name w:val="Outline List 2"/>
    <w:basedOn w:val="a8"/>
    <w:uiPriority w:val="99"/>
    <w:semiHidden/>
    <w:unhideWhenUsed/>
    <w:rsid w:val="008051FB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8051FB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8051FB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8051FB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8051FB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8051FB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8051FB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8051FB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8051FB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8051FB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8051FB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8051FB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8051FB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8051FB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8051FB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8051FB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8051FB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8051FB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8051FB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8051FB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8051FB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8051FB"/>
  </w:style>
  <w:style w:type="paragraph" w:customStyle="1" w:styleId="a">
    <w:name w:val="раздел"/>
    <w:basedOn w:val="a5"/>
    <w:autoRedefine/>
    <w:rsid w:val="008051FB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8051FB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8051FB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8051FB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8051FB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E45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E4513F"/>
  </w:style>
  <w:style w:type="paragraph" w:customStyle="1" w:styleId="p3">
    <w:name w:val="p3"/>
    <w:basedOn w:val="a5"/>
    <w:rsid w:val="00E451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C87619-6AF2-2741-A8C2-2FB5B265B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3</TotalTime>
  <Pages>12</Pages>
  <Words>4500</Words>
  <Characters>25653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4</cp:revision>
  <dcterms:created xsi:type="dcterms:W3CDTF">2026-04-05T10:42:00Z</dcterms:created>
  <dcterms:modified xsi:type="dcterms:W3CDTF">2026-04-24T20:14:00Z</dcterms:modified>
</cp:coreProperties>
</file>