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A900C" w14:textId="0C7047D2" w:rsidR="00607FA1" w:rsidRDefault="00674142" w:rsidP="00607FA1">
      <w:pPr>
        <w:pStyle w:val="29"/>
      </w:pPr>
      <w:r>
        <w:t>Мейнстрим</w:t>
      </w:r>
      <w:r w:rsidR="00607FA1">
        <w:t>…</w:t>
      </w:r>
    </w:p>
    <w:p w14:paraId="3EEECA8B" w14:textId="7258DD84" w:rsidR="00674142" w:rsidRPr="00674142" w:rsidRDefault="00674142" w:rsidP="00674142">
      <w:pPr>
        <w:pStyle w:val="afffffb"/>
      </w:pPr>
      <w:r w:rsidRPr="00674142">
        <w:t xml:space="preserve">Для того чтобы «проникнуть» в текст (его «внутреннюю жизнь»), мы должны встать либо на позицию автора, производящего этот текст, </w:t>
      </w:r>
      <w:r>
        <w:t>либо</w:t>
      </w:r>
      <w:r w:rsidRPr="00674142">
        <w:t xml:space="preserve"> на позицию читателя, который этот текст воспринимает. Но есть ещ</w:t>
      </w:r>
      <w:r>
        <w:t>ё</w:t>
      </w:r>
      <w:r w:rsidRPr="00674142">
        <w:t xml:space="preserve"> и некий «третий путь», минуя две указанные позиции. Мне представляется, что такой третий путь может быть доступен лишь тому, кто встал на путь Познания. </w:t>
      </w:r>
      <w:r>
        <w:rPr>
          <w:rFonts w:ascii="Georgia Pro Cond" w:eastAsia="Times New Roman" w:hAnsi="Georgia Pro Cond"/>
          <w:b w:val="0"/>
          <w:bCs w:val="0"/>
          <w:i w:val="0"/>
          <w:iCs/>
          <w:color w:val="1B2024"/>
          <w:szCs w:val="28"/>
        </w:rPr>
        <w:t xml:space="preserve"> </w:t>
      </w:r>
    </w:p>
    <w:p w14:paraId="1DEF1CD4" w14:textId="77777777" w:rsidR="001C73DD" w:rsidRDefault="001C73DD" w:rsidP="00674142">
      <w:pPr>
        <w:rPr>
          <w:b/>
          <w:bCs/>
          <w:i/>
          <w:iCs/>
        </w:rPr>
      </w:pPr>
      <w:r>
        <w:rPr>
          <w:b/>
          <w:bCs/>
          <w:caps/>
          <w:noProof/>
          <w:color w:val="0432FF"/>
        </w:rPr>
        <w:drawing>
          <wp:anchor distT="0" distB="0" distL="114300" distR="114300" simplePos="0" relativeHeight="251660288" behindDoc="0" locked="0" layoutInCell="1" allowOverlap="1" wp14:anchorId="17A5A3AF" wp14:editId="799BE370">
            <wp:simplePos x="0" y="0"/>
            <wp:positionH relativeFrom="column">
              <wp:posOffset>4304665</wp:posOffset>
            </wp:positionH>
            <wp:positionV relativeFrom="paragraph">
              <wp:posOffset>4269740</wp:posOffset>
            </wp:positionV>
            <wp:extent cx="2348230" cy="1919605"/>
            <wp:effectExtent l="0" t="0" r="1270" b="0"/>
            <wp:wrapSquare wrapText="bothSides"/>
            <wp:docPr id="3" name="Рисунок 3" descr="Изображение выглядит как закры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закрыть&#10;&#10;Автоматически созданное описание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1" r="6085"/>
                    <a:stretch/>
                  </pic:blipFill>
                  <pic:spPr bwMode="auto">
                    <a:xfrm>
                      <a:off x="0" y="0"/>
                      <a:ext cx="2348230" cy="1919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142" w:rsidRPr="00F242D7">
        <w:rPr>
          <w:rFonts w:eastAsia="Times New Roman"/>
          <w:color w:val="1B2024"/>
        </w:rPr>
        <w:t>В самом начале всегда вс</w:t>
      </w:r>
      <w:r w:rsidR="00674142">
        <w:rPr>
          <w:rFonts w:eastAsia="Times New Roman"/>
          <w:color w:val="1B2024"/>
        </w:rPr>
        <w:t>ё</w:t>
      </w:r>
      <w:r w:rsidR="00674142" w:rsidRPr="00F242D7">
        <w:rPr>
          <w:rFonts w:eastAsia="Times New Roman"/>
          <w:color w:val="1B2024"/>
        </w:rPr>
        <w:t> кажется сложным. Но затем вс</w:t>
      </w:r>
      <w:r w:rsidR="00674142">
        <w:rPr>
          <w:rFonts w:eastAsia="Times New Roman"/>
          <w:color w:val="1B2024"/>
        </w:rPr>
        <w:t>ё</w:t>
      </w:r>
      <w:r w:rsidR="00674142" w:rsidRPr="00F242D7">
        <w:rPr>
          <w:rFonts w:eastAsia="Times New Roman"/>
          <w:color w:val="1B2024"/>
        </w:rPr>
        <w:t> непременно налаживается.</w:t>
      </w:r>
      <w:r w:rsidR="00674142" w:rsidRPr="00F242D7">
        <w:rPr>
          <w:rFonts w:eastAsia="Times New Roman"/>
        </w:rPr>
        <w:t xml:space="preserve"> </w:t>
      </w:r>
      <w:r w:rsidR="00674142" w:rsidRPr="00F242D7">
        <w:t xml:space="preserve">Две мои последние статьи </w:t>
      </w:r>
      <w:r w:rsidR="00674142" w:rsidRPr="00674142">
        <w:rPr>
          <w:b/>
          <w:bCs/>
          <w:i/>
          <w:iCs/>
        </w:rPr>
        <w:t>из серии 369 (11 и 12)</w:t>
      </w:r>
      <w:r w:rsidR="00674142">
        <w:rPr>
          <w:b/>
          <w:bCs/>
          <w:i/>
          <w:iCs/>
        </w:rPr>
        <w:t>,</w:t>
      </w:r>
      <w:r w:rsidR="00674142" w:rsidRPr="00674142">
        <w:rPr>
          <w:b/>
          <w:bCs/>
          <w:i/>
          <w:iCs/>
        </w:rPr>
        <w:t xml:space="preserve"> и не только они</w:t>
      </w:r>
      <w:r w:rsidR="00674142" w:rsidRPr="00674142">
        <w:t xml:space="preserve">, </w:t>
      </w:r>
      <w:r w:rsidR="00674142" w:rsidRPr="00F242D7">
        <w:t>вызвали много откликов, но главная претензия</w:t>
      </w:r>
      <w:r w:rsidR="00674142">
        <w:t xml:space="preserve"> читателей</w:t>
      </w:r>
      <w:r w:rsidR="00674142" w:rsidRPr="00F242D7">
        <w:t xml:space="preserve"> – сложность в понимании того, что я хочу донести </w:t>
      </w:r>
      <w:r w:rsidR="00674142">
        <w:t xml:space="preserve">до </w:t>
      </w:r>
      <w:r w:rsidR="00674142" w:rsidRPr="00F242D7">
        <w:t>люд</w:t>
      </w:r>
      <w:r w:rsidR="00674142">
        <w:t>ей</w:t>
      </w:r>
      <w:r w:rsidR="00674142" w:rsidRPr="00F242D7">
        <w:t xml:space="preserve">. </w:t>
      </w:r>
      <w:r w:rsidR="00674142">
        <w:t>На мой взгляд</w:t>
      </w:r>
      <w:r w:rsidR="00674142">
        <w:t>,</w:t>
      </w:r>
      <w:r w:rsidR="00674142">
        <w:t xml:space="preserve"> нужно воспринимать</w:t>
      </w:r>
      <w:r w:rsidR="00674142" w:rsidRPr="00F242D7">
        <w:t xml:space="preserve"> материал и его задачи целиком, как некую одну объёмную структуру, которая создаётся с целью «встряхнуть читающего», но при этом </w:t>
      </w:r>
      <w:r w:rsidR="00674142" w:rsidRPr="00F242D7">
        <w:rPr>
          <w:rStyle w:val="--"/>
          <w:szCs w:val="28"/>
        </w:rPr>
        <w:t>не</w:t>
      </w:r>
      <w:r w:rsidR="00674142" w:rsidRPr="00F242D7">
        <w:rPr>
          <w:rStyle w:val="affffa"/>
          <w:szCs w:val="28"/>
        </w:rPr>
        <w:t xml:space="preserve"> </w:t>
      </w:r>
      <w:r w:rsidR="00674142" w:rsidRPr="00E04EFD">
        <w:rPr>
          <w:rStyle w:val="--0"/>
        </w:rPr>
        <w:t>ограничива</w:t>
      </w:r>
      <w:r w:rsidR="00674142">
        <w:rPr>
          <w:rStyle w:val="--0"/>
        </w:rPr>
        <w:t>ЕТ</w:t>
      </w:r>
      <w:r w:rsidR="00674142" w:rsidRPr="00F242D7">
        <w:t xml:space="preserve"> в мышлении, подтолкнуть в направлении, которое представляется перспективным. Можно обозначить этот процесс попечительством, заодно и самому слову придавая более активное начало вне привычных обывателю материальных составляющих поддержки</w:t>
      </w:r>
      <w:r w:rsidR="00674142">
        <w:t xml:space="preserve"> –</w:t>
      </w:r>
      <w:r w:rsidR="00674142" w:rsidRPr="00F242D7">
        <w:t xml:space="preserve"> образов «немощных стариков» или «несмышлёных юнцов», которых требуется удержать на плаву либо встроить в какую-то надёжную колею существования, различающуюся не более, чем </w:t>
      </w:r>
      <w:r w:rsidR="00674142">
        <w:t>ступенью</w:t>
      </w:r>
      <w:r w:rsidR="00674142" w:rsidRPr="00F242D7">
        <w:t xml:space="preserve"> материального достатка, формирующего потребительский уровень. </w:t>
      </w:r>
      <w:r w:rsidR="00674142">
        <w:t>Некоторым читателям</w:t>
      </w:r>
      <w:r w:rsidR="00674142" w:rsidRPr="00F242D7">
        <w:t xml:space="preserve"> </w:t>
      </w:r>
      <w:r w:rsidR="00674142" w:rsidRPr="00E04EFD">
        <w:rPr>
          <w:rStyle w:val="--0"/>
          <w:bCs/>
        </w:rPr>
        <w:t xml:space="preserve">не </w:t>
      </w:r>
      <w:r w:rsidR="00674142" w:rsidRPr="00E04EFD">
        <w:rPr>
          <w:rStyle w:val="--"/>
          <w:bCs/>
        </w:rPr>
        <w:t>понятно</w:t>
      </w:r>
      <w:r w:rsidR="009B32C2">
        <w:t>,</w:t>
      </w:r>
      <w:r w:rsidR="00674142" w:rsidRPr="00F242D7">
        <w:t xml:space="preserve"> их отталкивает и деморализует «оперирование узко дискретными понятиями», призванным</w:t>
      </w:r>
      <w:r w:rsidR="00674142">
        <w:t>и</w:t>
      </w:r>
      <w:r w:rsidR="00674142" w:rsidRPr="00F242D7">
        <w:t>, по моим, как они считают, несколько оправдательным объяснениям</w:t>
      </w:r>
      <w:r w:rsidR="00674142">
        <w:t xml:space="preserve">, </w:t>
      </w:r>
      <w:r w:rsidR="00674142" w:rsidRPr="00F242D7">
        <w:t>– облегчить путь ищущих и познающих</w:t>
      </w:r>
      <w:r w:rsidR="00674142">
        <w:t>,</w:t>
      </w:r>
      <w:r w:rsidR="00674142" w:rsidRPr="00F242D7">
        <w:t xml:space="preserve"> и вроде бы даже это отчасти почётно – ведь нужно сперва окунуться в существующие научные направления и школы, в которых эти понятия и родились.</w:t>
      </w:r>
      <w:r w:rsidR="00674142">
        <w:t xml:space="preserve"> </w:t>
      </w:r>
      <w:r w:rsidR="00674142" w:rsidRPr="00F242D7">
        <w:t>И</w:t>
      </w:r>
      <w:r w:rsidR="00674142">
        <w:t>,</w:t>
      </w:r>
      <w:r w:rsidR="00674142" w:rsidRPr="00F242D7">
        <w:t xml:space="preserve"> как они считают (а я ценю уже одно то, что они считают самостоятельно)</w:t>
      </w:r>
      <w:r w:rsidR="00674142">
        <w:t>,</w:t>
      </w:r>
      <w:r w:rsidR="00674142">
        <w:t xml:space="preserve"> </w:t>
      </w:r>
      <w:r w:rsidR="00674142" w:rsidRPr="00F242D7">
        <w:t>–</w:t>
      </w:r>
      <w:r w:rsidR="00674142">
        <w:t xml:space="preserve"> </w:t>
      </w:r>
      <w:r w:rsidR="00674142" w:rsidRPr="00F242D7">
        <w:t xml:space="preserve">путь-то получается какой-то уж больно обходной – </w:t>
      </w:r>
      <w:r w:rsidR="00674142">
        <w:t>ч</w:t>
      </w:r>
      <w:r w:rsidR="00674142" w:rsidRPr="00F242D7">
        <w:t>еловечество столько всего породило своими в разной мере гениальными умами… Б</w:t>
      </w:r>
      <w:r w:rsidR="00674142" w:rsidRPr="00674142">
        <w:t>ó</w:t>
      </w:r>
      <w:r w:rsidR="00674142" w:rsidRPr="00F242D7">
        <w:t>льшая часть этого «порождённого» – вообще</w:t>
      </w:r>
      <w:r w:rsidR="00674142">
        <w:t xml:space="preserve"> </w:t>
      </w:r>
      <w:r w:rsidR="00674142" w:rsidRPr="00F242D7">
        <w:t>мимо цели</w:t>
      </w:r>
      <w:r w:rsidR="00674142">
        <w:t xml:space="preserve"> </w:t>
      </w:r>
      <w:r w:rsidR="00674142" w:rsidRPr="00F242D7">
        <w:t xml:space="preserve">и в рамках заданной узкой ограниченности, а остальное однобоко и дискретно подкрашивает </w:t>
      </w:r>
      <w:r w:rsidR="00674142" w:rsidRPr="00F242D7">
        <w:lastRenderedPageBreak/>
        <w:t>некоторые немножко сокрытые аспекты реальности, другие категорически скрытые стороны и что-то ещ</w:t>
      </w:r>
      <w:r w:rsidR="00674142" w:rsidRPr="00674142">
        <w:t>ё</w:t>
      </w:r>
      <w:r w:rsidR="00674142" w:rsidRPr="00F242D7">
        <w:t xml:space="preserve">, нам вовсе неведомое. </w:t>
      </w:r>
      <w:r w:rsidR="00674142" w:rsidRPr="00674142">
        <w:rPr>
          <w:b/>
          <w:bCs/>
          <w:i/>
          <w:iCs/>
        </w:rPr>
        <w:t xml:space="preserve">Но эти проявленные моменты – они и проявлены для современников самих проявителей и в рамках их образов мышления. </w:t>
      </w:r>
      <w:r w:rsidR="00674142" w:rsidRPr="00F242D7">
        <w:t xml:space="preserve">Насколько это годно сейчас, когда на их взгляд, </w:t>
      </w:r>
      <w:r w:rsidR="00674142" w:rsidRPr="00B07A3E">
        <w:rPr>
          <w:rStyle w:val="--0"/>
        </w:rPr>
        <w:t>нужна</w:t>
      </w:r>
      <w:r w:rsidR="00674142" w:rsidRPr="00F242D7">
        <w:rPr>
          <w:rStyle w:val="affffa"/>
          <w:szCs w:val="28"/>
        </w:rPr>
        <w:t xml:space="preserve"> </w:t>
      </w:r>
      <w:r w:rsidR="00674142" w:rsidRPr="00F242D7">
        <w:rPr>
          <w:rStyle w:val="--"/>
          <w:szCs w:val="28"/>
        </w:rPr>
        <w:t>предельная</w:t>
      </w:r>
      <w:r w:rsidR="00674142" w:rsidRPr="00F242D7">
        <w:rPr>
          <w:rStyle w:val="affffa"/>
          <w:szCs w:val="28"/>
        </w:rPr>
        <w:t xml:space="preserve"> </w:t>
      </w:r>
      <w:r w:rsidR="00674142" w:rsidRPr="00B07A3E">
        <w:rPr>
          <w:rStyle w:val="--0"/>
        </w:rPr>
        <w:t xml:space="preserve">ясность </w:t>
      </w:r>
      <w:r w:rsidR="00674142" w:rsidRPr="00F242D7">
        <w:t>и простота, складывающаяся исходя из реалий, а не теорий научных направлений и школ, будь они психологическими либо математическими и т.</w:t>
      </w:r>
      <w:r w:rsidR="00DE3156">
        <w:t> </w:t>
      </w:r>
      <w:r w:rsidR="00674142" w:rsidRPr="00F242D7">
        <w:t>д.? Читатели считают, что фактически я предлагаю примерить (или перенять) на себя чей-то образ мышления</w:t>
      </w:r>
      <w:r w:rsidR="00674142">
        <w:t>.</w:t>
      </w:r>
      <w:r w:rsidR="00674142" w:rsidRPr="00F242D7">
        <w:t xml:space="preserve"> </w:t>
      </w:r>
      <w:r w:rsidR="00674142">
        <w:t>П</w:t>
      </w:r>
      <w:r w:rsidR="00674142" w:rsidRPr="00F242D7">
        <w:t xml:space="preserve">отому что любое научное направление, которое мной предлагается </w:t>
      </w:r>
      <w:r w:rsidR="00674142">
        <w:t>им</w:t>
      </w:r>
      <w:r w:rsidR="00DE3156">
        <w:t>,</w:t>
      </w:r>
      <w:r w:rsidR="00674142" w:rsidRPr="00F242D7">
        <w:t xml:space="preserve"> и понятия, которыми сам пользуюсь</w:t>
      </w:r>
      <w:r w:rsidR="00DE3156">
        <w:t>,</w:t>
      </w:r>
      <w:r w:rsidR="00674142">
        <w:t xml:space="preserve"> </w:t>
      </w:r>
      <w:r w:rsidR="00674142" w:rsidRPr="00F242D7">
        <w:t>– это результат</w:t>
      </w:r>
      <w:r w:rsidR="00674142">
        <w:t xml:space="preserve"> рассуждения,</w:t>
      </w:r>
      <w:r w:rsidR="00674142" w:rsidRPr="00F242D7">
        <w:t xml:space="preserve"> в большинстве случаев одного человека, иногда с группой единомышленников с той же стратегией мышления</w:t>
      </w:r>
      <w:r w:rsidR="00674142">
        <w:t>,</w:t>
      </w:r>
      <w:r w:rsidR="00674142" w:rsidRPr="00F242D7">
        <w:t xml:space="preserve"> вместе с теми категориями, которыми оперирую и через которые произво</w:t>
      </w:r>
      <w:r w:rsidR="00674142">
        <w:t xml:space="preserve">жу </w:t>
      </w:r>
      <w:r w:rsidR="00674142" w:rsidRPr="00F242D7">
        <w:t>свои построения и дви</w:t>
      </w:r>
      <w:r w:rsidR="00674142">
        <w:t xml:space="preserve">гаюсь </w:t>
      </w:r>
      <w:r w:rsidR="00674142" w:rsidRPr="00F242D7">
        <w:t xml:space="preserve">к </w:t>
      </w:r>
      <w:r w:rsidR="00674142">
        <w:t xml:space="preserve">намеченной </w:t>
      </w:r>
      <w:r w:rsidR="00674142" w:rsidRPr="00F242D7">
        <w:t xml:space="preserve">цели. Можно конечно же с этим соглашаться или не соглашаться, но я предпочитаю смотреть на </w:t>
      </w:r>
      <w:r w:rsidR="00674142">
        <w:t>вс</w:t>
      </w:r>
      <w:r w:rsidR="00DE3156">
        <w:t>ё</w:t>
      </w:r>
      <w:r w:rsidR="00674142">
        <w:t xml:space="preserve"> это</w:t>
      </w:r>
      <w:r w:rsidR="00674142" w:rsidRPr="00F242D7">
        <w:t xml:space="preserve"> как на успех той информации, которую отдаю, потому что глубина подобных размышлений – это и есть определ</w:t>
      </w:r>
      <w:r w:rsidR="00DE3156">
        <w:t>ё</w:t>
      </w:r>
      <w:r w:rsidR="00674142" w:rsidRPr="00F242D7">
        <w:t xml:space="preserve">нный успех личностного понимания и знаний людей, </w:t>
      </w:r>
      <w:r w:rsidR="00674142">
        <w:t>начавших</w:t>
      </w:r>
      <w:r w:rsidR="00674142" w:rsidRPr="00F242D7">
        <w:t xml:space="preserve"> так мыслить! И я очень рад тому, что мной отданное </w:t>
      </w:r>
      <w:r w:rsidR="00674142" w:rsidRPr="00B07A3E">
        <w:rPr>
          <w:rStyle w:val="--"/>
        </w:rPr>
        <w:t>не</w:t>
      </w:r>
      <w:r w:rsidR="00674142" w:rsidRPr="004F3630">
        <w:rPr>
          <w:rStyle w:val="--0"/>
        </w:rPr>
        <w:t xml:space="preserve"> </w:t>
      </w:r>
      <w:r w:rsidR="00674142" w:rsidRPr="00B07A3E">
        <w:rPr>
          <w:rStyle w:val="--0"/>
        </w:rPr>
        <w:t>воспринимается</w:t>
      </w:r>
      <w:r w:rsidR="00674142" w:rsidRPr="00F242D7">
        <w:t xml:space="preserve"> на веру.</w:t>
      </w:r>
      <w:r w:rsidR="00674142">
        <w:t xml:space="preserve"> </w:t>
      </w:r>
      <w:r w:rsidR="00674142" w:rsidRPr="00DE3156">
        <w:rPr>
          <w:b/>
          <w:bCs/>
          <w:i/>
          <w:iCs/>
        </w:rPr>
        <w:t>Вера начинается, когда кончается понимание.</w:t>
      </w:r>
    </w:p>
    <w:p w14:paraId="69DCFF53" w14:textId="063AEEFD" w:rsidR="00674142" w:rsidRPr="00DE3156" w:rsidRDefault="001C73DD" w:rsidP="001C73DD">
      <w:pPr>
        <w:pStyle w:val="affffe"/>
      </w:pPr>
      <w:r w:rsidRPr="001C73DD">
        <w:drawing>
          <wp:inline distT="0" distB="0" distL="0" distR="0" wp14:anchorId="4135ABD0" wp14:editId="751EB021">
            <wp:extent cx="4894781" cy="1305119"/>
            <wp:effectExtent l="0" t="0" r="0" b="0"/>
            <wp:docPr id="6" name="Рисунок 6" descr="Изображение выглядит как текст, легк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, легкий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862" cy="13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C0245" w14:textId="3557D8FA" w:rsidR="00674142" w:rsidRPr="009E1A40" w:rsidRDefault="00674142" w:rsidP="00674142">
      <w:pPr>
        <w:ind w:firstLine="709"/>
        <w:rPr>
          <w:szCs w:val="28"/>
        </w:rPr>
      </w:pPr>
      <w:r w:rsidRPr="00F242D7">
        <w:rPr>
          <w:rFonts w:eastAsia="Times New Roman"/>
          <w:color w:val="1B2024"/>
          <w:szCs w:val="28"/>
        </w:rPr>
        <w:t> </w:t>
      </w:r>
      <w:r w:rsidRPr="0046014F">
        <w:rPr>
          <w:szCs w:val="28"/>
        </w:rPr>
        <w:t>Я прекрасно понимаю</w:t>
      </w:r>
      <w:r>
        <w:rPr>
          <w:szCs w:val="28"/>
        </w:rPr>
        <w:t xml:space="preserve"> и читателей с подобной позицией, и людей, имеющих другую и иногда противоположную позицию.</w:t>
      </w:r>
      <w:r w:rsidRPr="00F242D7">
        <w:rPr>
          <w:szCs w:val="28"/>
        </w:rPr>
        <w:t xml:space="preserve"> </w:t>
      </w:r>
      <w:bookmarkStart w:id="0" w:name="OLE_LINK4"/>
      <w:bookmarkStart w:id="1" w:name="OLE_LINK7"/>
      <w:r w:rsidRPr="00F242D7">
        <w:rPr>
          <w:szCs w:val="28"/>
        </w:rPr>
        <w:t xml:space="preserve">И мне очень хочется, чтобы все </w:t>
      </w:r>
      <w:r>
        <w:rPr>
          <w:szCs w:val="28"/>
        </w:rPr>
        <w:t>осознали (и те</w:t>
      </w:r>
      <w:r w:rsidR="00934757">
        <w:rPr>
          <w:szCs w:val="28"/>
        </w:rPr>
        <w:t>,</w:t>
      </w:r>
      <w:r>
        <w:rPr>
          <w:szCs w:val="28"/>
        </w:rPr>
        <w:t xml:space="preserve"> и другие) –</w:t>
      </w:r>
      <w:r w:rsidRPr="00F242D7">
        <w:rPr>
          <w:szCs w:val="28"/>
        </w:rPr>
        <w:t xml:space="preserve"> ту информацию, которую я вам </w:t>
      </w:r>
      <w:r>
        <w:rPr>
          <w:szCs w:val="28"/>
        </w:rPr>
        <w:t xml:space="preserve">отдал, </w:t>
      </w:r>
      <w:r w:rsidRPr="00F242D7">
        <w:rPr>
          <w:szCs w:val="28"/>
        </w:rPr>
        <w:t>отдаю и обязан отдать</w:t>
      </w:r>
      <w:r>
        <w:rPr>
          <w:szCs w:val="28"/>
        </w:rPr>
        <w:t xml:space="preserve">, </w:t>
      </w:r>
      <w:r w:rsidR="00934757">
        <w:rPr>
          <w:szCs w:val="28"/>
        </w:rPr>
        <w:t xml:space="preserve">– </w:t>
      </w:r>
      <w:r>
        <w:rPr>
          <w:szCs w:val="28"/>
        </w:rPr>
        <w:t xml:space="preserve">не опирается на авторство, в том числе и мое. Потому что сегодняшний </w:t>
      </w:r>
      <w:r w:rsidRPr="000708B8">
        <w:rPr>
          <w:szCs w:val="28"/>
        </w:rPr>
        <w:t>неосознанный наш извечный ориентир на автора</w:t>
      </w:r>
      <w:r>
        <w:rPr>
          <w:szCs w:val="28"/>
        </w:rPr>
        <w:t xml:space="preserve"> (авторов</w:t>
      </w:r>
      <w:r>
        <w:rPr>
          <w:szCs w:val="28"/>
        </w:rPr>
        <w:t xml:space="preserve"> – </w:t>
      </w:r>
      <w:r>
        <w:rPr>
          <w:szCs w:val="28"/>
        </w:rPr>
        <w:t>носителей звучных имен, разнообразных званий и регалий…),</w:t>
      </w:r>
      <w:r w:rsidRPr="000708B8">
        <w:rPr>
          <w:szCs w:val="28"/>
        </w:rPr>
        <w:t xml:space="preserve"> нависающий над любой идеей, любым материалом и информацией, будто дамоклов м</w:t>
      </w:r>
      <w:r>
        <w:rPr>
          <w:szCs w:val="28"/>
        </w:rPr>
        <w:t>е</w:t>
      </w:r>
      <w:r w:rsidRPr="000708B8">
        <w:rPr>
          <w:szCs w:val="28"/>
        </w:rPr>
        <w:t>ч, изначально разруша</w:t>
      </w:r>
      <w:r>
        <w:rPr>
          <w:szCs w:val="28"/>
        </w:rPr>
        <w:t>ет</w:t>
      </w:r>
      <w:r w:rsidRPr="000708B8">
        <w:rPr>
          <w:szCs w:val="28"/>
        </w:rPr>
        <w:t xml:space="preserve"> и отгоражива</w:t>
      </w:r>
      <w:r>
        <w:rPr>
          <w:szCs w:val="28"/>
        </w:rPr>
        <w:t>ет</w:t>
      </w:r>
      <w:r w:rsidRPr="000708B8">
        <w:rPr>
          <w:szCs w:val="28"/>
        </w:rPr>
        <w:t xml:space="preserve"> автора от читателя, а идеи</w:t>
      </w:r>
      <w:r>
        <w:rPr>
          <w:szCs w:val="28"/>
        </w:rPr>
        <w:t xml:space="preserve"> –</w:t>
      </w:r>
      <w:r w:rsidRPr="000708B8">
        <w:rPr>
          <w:szCs w:val="28"/>
        </w:rPr>
        <w:t xml:space="preserve"> от генерации и воплощения</w:t>
      </w:r>
      <w:r>
        <w:rPr>
          <w:szCs w:val="28"/>
        </w:rPr>
        <w:t>.</w:t>
      </w:r>
      <w:r>
        <w:rPr>
          <w:szCs w:val="28"/>
        </w:rPr>
        <w:t xml:space="preserve"> </w:t>
      </w:r>
      <w:r w:rsidRPr="00934757">
        <w:rPr>
          <w:b/>
          <w:bCs/>
          <w:i/>
          <w:iCs/>
        </w:rPr>
        <w:t>Тогда и остается ориентир на одно – понимание.</w:t>
      </w:r>
      <w:r w:rsidRPr="000708B8">
        <w:rPr>
          <w:szCs w:val="28"/>
        </w:rPr>
        <w:t xml:space="preserve"> Это</w:t>
      </w:r>
      <w:r w:rsidR="00934757">
        <w:rPr>
          <w:szCs w:val="28"/>
        </w:rPr>
        <w:t>т</w:t>
      </w:r>
      <w:r w:rsidRPr="000708B8">
        <w:rPr>
          <w:szCs w:val="28"/>
        </w:rPr>
        <w:t xml:space="preserve"> уровень осознания</w:t>
      </w:r>
      <w:r>
        <w:rPr>
          <w:szCs w:val="28"/>
        </w:rPr>
        <w:t xml:space="preserve"> и понимания получаемой информации</w:t>
      </w:r>
      <w:r w:rsidRPr="000708B8">
        <w:rPr>
          <w:szCs w:val="28"/>
        </w:rPr>
        <w:t xml:space="preserve"> несравним ни с чем иным</w:t>
      </w:r>
      <w:r>
        <w:rPr>
          <w:szCs w:val="28"/>
        </w:rPr>
        <w:t>.</w:t>
      </w:r>
      <w:r>
        <w:rPr>
          <w:szCs w:val="28"/>
        </w:rPr>
        <w:t xml:space="preserve"> </w:t>
      </w:r>
      <w:r>
        <w:rPr>
          <w:szCs w:val="28"/>
        </w:rPr>
        <w:t xml:space="preserve">И </w:t>
      </w:r>
      <w:r w:rsidRPr="000708B8">
        <w:rPr>
          <w:szCs w:val="28"/>
        </w:rPr>
        <w:t>если человек</w:t>
      </w:r>
      <w:r>
        <w:rPr>
          <w:szCs w:val="28"/>
        </w:rPr>
        <w:t xml:space="preserve"> сможет</w:t>
      </w:r>
      <w:r w:rsidRPr="000708B8">
        <w:rPr>
          <w:szCs w:val="28"/>
        </w:rPr>
        <w:t xml:space="preserve"> отдел</w:t>
      </w:r>
      <w:r>
        <w:rPr>
          <w:szCs w:val="28"/>
        </w:rPr>
        <w:t>ить</w:t>
      </w:r>
      <w:r w:rsidRPr="000708B8">
        <w:rPr>
          <w:szCs w:val="28"/>
        </w:rPr>
        <w:t xml:space="preserve"> себя от сгенерированной им идеи, прямо и однозначно </w:t>
      </w:r>
      <w:r>
        <w:rPr>
          <w:szCs w:val="28"/>
        </w:rPr>
        <w:t>по</w:t>
      </w:r>
      <w:r w:rsidRPr="000708B8">
        <w:rPr>
          <w:szCs w:val="28"/>
        </w:rPr>
        <w:t>ставит</w:t>
      </w:r>
      <w:r>
        <w:rPr>
          <w:szCs w:val="28"/>
        </w:rPr>
        <w:t>ь</w:t>
      </w:r>
      <w:r w:rsidRPr="000708B8">
        <w:rPr>
          <w:szCs w:val="28"/>
        </w:rPr>
        <w:t xml:space="preserve"> её выше всего прочего по-людски мелкого и привычно значимого, причем </w:t>
      </w:r>
      <w:r w:rsidRPr="009E1A40">
        <w:rPr>
          <w:rStyle w:val="--"/>
        </w:rPr>
        <w:t>не</w:t>
      </w:r>
      <w:r w:rsidRPr="009E1A40">
        <w:rPr>
          <w:rStyle w:val="--0"/>
        </w:rPr>
        <w:t xml:space="preserve"> на словах</w:t>
      </w:r>
      <w:r w:rsidRPr="000708B8">
        <w:rPr>
          <w:szCs w:val="28"/>
        </w:rPr>
        <w:t xml:space="preserve">, а действием, – это и </w:t>
      </w:r>
      <w:r>
        <w:rPr>
          <w:szCs w:val="28"/>
        </w:rPr>
        <w:t>с</w:t>
      </w:r>
      <w:r w:rsidRPr="000708B8">
        <w:rPr>
          <w:szCs w:val="28"/>
        </w:rPr>
        <w:t xml:space="preserve">формирует у </w:t>
      </w:r>
      <w:r>
        <w:rPr>
          <w:szCs w:val="28"/>
        </w:rPr>
        <w:t>него</w:t>
      </w:r>
      <w:r w:rsidRPr="000708B8">
        <w:rPr>
          <w:szCs w:val="28"/>
        </w:rPr>
        <w:t xml:space="preserve"> уровень восприятия глубже и </w:t>
      </w:r>
      <w:r w:rsidRPr="000708B8">
        <w:rPr>
          <w:szCs w:val="28"/>
        </w:rPr>
        <w:lastRenderedPageBreak/>
        <w:t>масштабнее на порядки обычного, это</w:t>
      </w:r>
      <w:r>
        <w:rPr>
          <w:szCs w:val="28"/>
        </w:rPr>
        <w:t xml:space="preserve"> есть</w:t>
      </w:r>
      <w:r w:rsidRPr="000708B8">
        <w:rPr>
          <w:szCs w:val="28"/>
        </w:rPr>
        <w:t xml:space="preserve"> восприятие</w:t>
      </w:r>
      <w:r>
        <w:rPr>
          <w:szCs w:val="28"/>
        </w:rPr>
        <w:t xml:space="preserve"> –</w:t>
      </w:r>
      <w:r w:rsidRPr="000708B8">
        <w:rPr>
          <w:szCs w:val="28"/>
        </w:rPr>
        <w:t xml:space="preserve"> в обход всех стереотипов и догм.</w:t>
      </w:r>
      <w:bookmarkEnd w:id="0"/>
      <w:bookmarkEnd w:id="1"/>
      <w:r>
        <w:rPr>
          <w:szCs w:val="28"/>
        </w:rPr>
        <w:t xml:space="preserve"> Вот тогда должны </w:t>
      </w:r>
      <w:r w:rsidRPr="00F242D7">
        <w:rPr>
          <w:szCs w:val="28"/>
        </w:rPr>
        <w:t>(</w:t>
      </w:r>
      <w:r>
        <w:rPr>
          <w:szCs w:val="28"/>
        </w:rPr>
        <w:t>я очень на это надеюсь) проявиться</w:t>
      </w:r>
      <w:r w:rsidRPr="00F242D7">
        <w:rPr>
          <w:szCs w:val="28"/>
        </w:rPr>
        <w:t xml:space="preserve"> по крайней мере</w:t>
      </w:r>
      <w:r>
        <w:rPr>
          <w:szCs w:val="28"/>
        </w:rPr>
        <w:t xml:space="preserve"> </w:t>
      </w:r>
      <w:r w:rsidRPr="00133F55">
        <w:rPr>
          <w:rStyle w:val="--"/>
        </w:rPr>
        <w:t xml:space="preserve">две </w:t>
      </w:r>
      <w:r w:rsidRPr="00133F55">
        <w:rPr>
          <w:rStyle w:val="--0"/>
        </w:rPr>
        <w:t>мысли.</w:t>
      </w:r>
      <w:r w:rsidRPr="00F242D7">
        <w:rPr>
          <w:szCs w:val="28"/>
        </w:rPr>
        <w:t xml:space="preserve"> </w:t>
      </w:r>
      <w:r w:rsidRPr="00934757">
        <w:rPr>
          <w:b/>
          <w:bCs/>
          <w:i/>
          <w:iCs/>
        </w:rPr>
        <w:t>Первая</w:t>
      </w:r>
      <w:r w:rsidRPr="000C4745">
        <w:rPr>
          <w:rFonts w:ascii="Georgia Pro Cond" w:hAnsi="Georgia Pro Cond"/>
          <w:b/>
          <w:bCs/>
          <w:i/>
          <w:iCs/>
          <w:szCs w:val="28"/>
        </w:rPr>
        <w:t xml:space="preserve"> </w:t>
      </w:r>
      <w:r w:rsidRPr="00F242D7">
        <w:rPr>
          <w:szCs w:val="28"/>
        </w:rPr>
        <w:t xml:space="preserve">– эта </w:t>
      </w:r>
      <w:r>
        <w:rPr>
          <w:szCs w:val="28"/>
        </w:rPr>
        <w:t>информация достаточно серьезна</w:t>
      </w:r>
      <w:r w:rsidRPr="00F242D7">
        <w:rPr>
          <w:szCs w:val="28"/>
        </w:rPr>
        <w:t>, и нужно е</w:t>
      </w:r>
      <w:r w:rsidR="00934757">
        <w:rPr>
          <w:szCs w:val="28"/>
        </w:rPr>
        <w:t>ё</w:t>
      </w:r>
      <w:r w:rsidRPr="00F242D7">
        <w:rPr>
          <w:szCs w:val="28"/>
        </w:rPr>
        <w:t xml:space="preserve"> </w:t>
      </w:r>
      <w:r w:rsidRPr="000C4745">
        <w:rPr>
          <w:rStyle w:val="--0"/>
        </w:rPr>
        <w:t xml:space="preserve">понимать, а </w:t>
      </w:r>
      <w:r w:rsidRPr="000C4745">
        <w:rPr>
          <w:rStyle w:val="--"/>
        </w:rPr>
        <w:t>не</w:t>
      </w:r>
      <w:r w:rsidRPr="000C4745">
        <w:rPr>
          <w:rStyle w:val="--0"/>
        </w:rPr>
        <w:t xml:space="preserve"> читать</w:t>
      </w:r>
      <w:r w:rsidRPr="00F242D7">
        <w:rPr>
          <w:szCs w:val="28"/>
        </w:rPr>
        <w:t xml:space="preserve">. </w:t>
      </w:r>
      <w:r w:rsidR="00934757">
        <w:rPr>
          <w:szCs w:val="28"/>
        </w:rPr>
        <w:t>О</w:t>
      </w:r>
      <w:r>
        <w:rPr>
          <w:szCs w:val="28"/>
        </w:rPr>
        <w:t xml:space="preserve">на содержит </w:t>
      </w:r>
      <w:r w:rsidRPr="00F242D7">
        <w:rPr>
          <w:szCs w:val="28"/>
        </w:rPr>
        <w:t>и исторически</w:t>
      </w:r>
      <w:r>
        <w:rPr>
          <w:szCs w:val="28"/>
        </w:rPr>
        <w:t>е примеры</w:t>
      </w:r>
      <w:r w:rsidR="001C73DD">
        <w:rPr>
          <w:szCs w:val="28"/>
        </w:rPr>
        <w:t>,</w:t>
      </w:r>
      <w:r>
        <w:rPr>
          <w:szCs w:val="28"/>
        </w:rPr>
        <w:t xml:space="preserve"> и</w:t>
      </w:r>
      <w:r w:rsidRPr="00F242D7">
        <w:rPr>
          <w:szCs w:val="28"/>
        </w:rPr>
        <w:t xml:space="preserve"> документ</w:t>
      </w:r>
      <w:r>
        <w:rPr>
          <w:szCs w:val="28"/>
        </w:rPr>
        <w:t>ы</w:t>
      </w:r>
      <w:r w:rsidRPr="00F242D7">
        <w:rPr>
          <w:szCs w:val="28"/>
        </w:rPr>
        <w:t>, и справочник</w:t>
      </w:r>
      <w:r>
        <w:rPr>
          <w:szCs w:val="28"/>
        </w:rPr>
        <w:t>и</w:t>
      </w:r>
      <w:r w:rsidRPr="00F242D7">
        <w:rPr>
          <w:szCs w:val="28"/>
        </w:rPr>
        <w:t>,</w:t>
      </w:r>
      <w:r>
        <w:rPr>
          <w:szCs w:val="28"/>
        </w:rPr>
        <w:t xml:space="preserve"> созданные вне рамок современной «науки», </w:t>
      </w:r>
      <w:r w:rsidRPr="00F242D7">
        <w:rPr>
          <w:szCs w:val="28"/>
        </w:rPr>
        <w:t>и каталог конкретных рекомендаций, предназначенный</w:t>
      </w:r>
      <w:r>
        <w:rPr>
          <w:szCs w:val="28"/>
        </w:rPr>
        <w:t xml:space="preserve"> не только для простых людей, но и</w:t>
      </w:r>
      <w:r>
        <w:rPr>
          <w:szCs w:val="28"/>
        </w:rPr>
        <w:t xml:space="preserve"> </w:t>
      </w:r>
      <w:r w:rsidRPr="00F242D7">
        <w:rPr>
          <w:szCs w:val="28"/>
        </w:rPr>
        <w:t>для очень серь</w:t>
      </w:r>
      <w:r w:rsidR="00934757">
        <w:rPr>
          <w:szCs w:val="28"/>
        </w:rPr>
        <w:t>ё</w:t>
      </w:r>
      <w:r w:rsidRPr="00F242D7">
        <w:rPr>
          <w:szCs w:val="28"/>
        </w:rPr>
        <w:t>зных специалистов. Без так</w:t>
      </w:r>
      <w:r>
        <w:rPr>
          <w:szCs w:val="28"/>
        </w:rPr>
        <w:t xml:space="preserve">ой (и не только моей) информации многие </w:t>
      </w:r>
      <w:r w:rsidRPr="00F242D7">
        <w:rPr>
          <w:szCs w:val="28"/>
        </w:rPr>
        <w:t xml:space="preserve">решения </w:t>
      </w:r>
      <w:r w:rsidR="006C40AF">
        <w:rPr>
          <w:szCs w:val="28"/>
        </w:rPr>
        <w:t xml:space="preserve">становятся </w:t>
      </w:r>
      <w:r w:rsidRPr="00F242D7">
        <w:rPr>
          <w:szCs w:val="28"/>
        </w:rPr>
        <w:t>ошибочны</w:t>
      </w:r>
      <w:r w:rsidR="006C40AF">
        <w:rPr>
          <w:szCs w:val="28"/>
        </w:rPr>
        <w:t>ми</w:t>
      </w:r>
      <w:r w:rsidRPr="00F242D7">
        <w:rPr>
          <w:szCs w:val="28"/>
        </w:rPr>
        <w:t xml:space="preserve">, что мы часто и наблюдаем в последние 20 лет. Все трагические ошибки, </w:t>
      </w:r>
      <w:r>
        <w:rPr>
          <w:szCs w:val="28"/>
        </w:rPr>
        <w:t xml:space="preserve">происходящие сегодня, </w:t>
      </w:r>
      <w:r w:rsidRPr="00F242D7">
        <w:rPr>
          <w:szCs w:val="28"/>
        </w:rPr>
        <w:t>связаны с тем, что «не прочитали», «не поняли</w:t>
      </w:r>
      <w:r>
        <w:rPr>
          <w:szCs w:val="28"/>
        </w:rPr>
        <w:t>…</w:t>
      </w:r>
      <w:r w:rsidRPr="00F242D7">
        <w:rPr>
          <w:szCs w:val="28"/>
        </w:rPr>
        <w:t xml:space="preserve">» и «неправильно действовали». </w:t>
      </w:r>
      <w:r>
        <w:rPr>
          <w:szCs w:val="28"/>
        </w:rPr>
        <w:t>И это стало нормальным и «объективным» оправданием в проводимых действиях, а если точнее сказать</w:t>
      </w:r>
      <w:r w:rsidR="006C40AF">
        <w:rPr>
          <w:szCs w:val="28"/>
        </w:rPr>
        <w:t>, –</w:t>
      </w:r>
      <w:r>
        <w:rPr>
          <w:szCs w:val="28"/>
        </w:rPr>
        <w:t xml:space="preserve"> в бездействии от непонимания. Но и в этом конечно же есть свои плюсы, потому что непонимание и бездействие ярко выражено сегодня у тех «руководителей» (или так называемой элиты), о которых я рассказывал и ещ</w:t>
      </w:r>
      <w:r w:rsidR="006C40AF">
        <w:rPr>
          <w:szCs w:val="28"/>
        </w:rPr>
        <w:t>ё</w:t>
      </w:r>
      <w:r>
        <w:rPr>
          <w:szCs w:val="28"/>
        </w:rPr>
        <w:t xml:space="preserve"> буду рассказывать, чтобы предельно понятн</w:t>
      </w:r>
      <w:r w:rsidR="006C40AF">
        <w:rPr>
          <w:szCs w:val="28"/>
        </w:rPr>
        <w:t>ым стало</w:t>
      </w:r>
      <w:r>
        <w:rPr>
          <w:szCs w:val="28"/>
        </w:rPr>
        <w:t xml:space="preserve"> их участие (не участие) в сегодня</w:t>
      </w:r>
      <w:r w:rsidR="006C40AF" w:rsidRPr="006C40AF">
        <w:rPr>
          <w:szCs w:val="28"/>
        </w:rPr>
        <w:t xml:space="preserve"> </w:t>
      </w:r>
      <w:r w:rsidR="006C40AF">
        <w:rPr>
          <w:szCs w:val="28"/>
        </w:rPr>
        <w:t>происходящем</w:t>
      </w:r>
      <w:r>
        <w:rPr>
          <w:szCs w:val="28"/>
        </w:rPr>
        <w:t xml:space="preserve">. </w:t>
      </w:r>
      <w:r w:rsidR="006C40AF">
        <w:rPr>
          <w:szCs w:val="28"/>
        </w:rPr>
        <w:t>Эт</w:t>
      </w:r>
      <w:r>
        <w:rPr>
          <w:szCs w:val="28"/>
        </w:rPr>
        <w:t xml:space="preserve">о есть один из показателей – </w:t>
      </w:r>
      <w:r w:rsidRPr="00150D62">
        <w:rPr>
          <w:rStyle w:val="--0"/>
        </w:rPr>
        <w:t xml:space="preserve">кто </w:t>
      </w:r>
      <w:r w:rsidRPr="00150D62">
        <w:rPr>
          <w:rStyle w:val="--"/>
        </w:rPr>
        <w:t>и</w:t>
      </w:r>
      <w:r w:rsidRPr="00150D62">
        <w:rPr>
          <w:rStyle w:val="--0"/>
        </w:rPr>
        <w:t xml:space="preserve"> как</w:t>
      </w:r>
      <w:r>
        <w:rPr>
          <w:szCs w:val="28"/>
        </w:rPr>
        <w:t xml:space="preserve"> умеет читать (воспринимать) и оценивать информацию</w:t>
      </w:r>
      <w:r w:rsidR="006C40AF">
        <w:rPr>
          <w:szCs w:val="28"/>
        </w:rPr>
        <w:t>,</w:t>
      </w:r>
      <w:r>
        <w:rPr>
          <w:szCs w:val="28"/>
        </w:rPr>
        <w:t xml:space="preserve"> </w:t>
      </w:r>
      <w:r w:rsidR="006C40AF">
        <w:rPr>
          <w:szCs w:val="28"/>
        </w:rPr>
        <w:t>я</w:t>
      </w:r>
      <w:r w:rsidRPr="00F242D7">
        <w:rPr>
          <w:szCs w:val="28"/>
        </w:rPr>
        <w:t xml:space="preserve"> неоднократно в этом убеждался. Мне посчастливилось работать с руководителями разного уровня: начиная с федерального, и </w:t>
      </w:r>
      <w:r w:rsidR="006C40AF">
        <w:rPr>
          <w:szCs w:val="28"/>
        </w:rPr>
        <w:t>заканчивая</w:t>
      </w:r>
      <w:r w:rsidRPr="00F242D7">
        <w:rPr>
          <w:szCs w:val="28"/>
        </w:rPr>
        <w:t xml:space="preserve"> бизнес</w:t>
      </w:r>
      <w:r w:rsidR="006C40AF">
        <w:rPr>
          <w:szCs w:val="28"/>
        </w:rPr>
        <w:t>-</w:t>
      </w:r>
      <w:r w:rsidRPr="00F242D7">
        <w:rPr>
          <w:szCs w:val="28"/>
        </w:rPr>
        <w:t>структурами</w:t>
      </w:r>
      <w:r>
        <w:rPr>
          <w:szCs w:val="28"/>
        </w:rPr>
        <w:t xml:space="preserve"> </w:t>
      </w:r>
      <w:r w:rsidRPr="00F242D7">
        <w:rPr>
          <w:szCs w:val="28"/>
        </w:rPr>
        <w:t>и т.</w:t>
      </w:r>
      <w:r w:rsidR="006C40AF">
        <w:rPr>
          <w:szCs w:val="28"/>
        </w:rPr>
        <w:t> </w:t>
      </w:r>
      <w:r w:rsidRPr="00F242D7">
        <w:rPr>
          <w:szCs w:val="28"/>
        </w:rPr>
        <w:t xml:space="preserve">п. </w:t>
      </w:r>
      <w:r>
        <w:rPr>
          <w:szCs w:val="28"/>
        </w:rPr>
        <w:t>Я прекрасно знаю, что и сегодня в</w:t>
      </w:r>
      <w:r w:rsidRPr="00F242D7">
        <w:rPr>
          <w:szCs w:val="28"/>
        </w:rPr>
        <w:t>се руководители ежедневно получа</w:t>
      </w:r>
      <w:r>
        <w:rPr>
          <w:szCs w:val="28"/>
        </w:rPr>
        <w:t>ют</w:t>
      </w:r>
      <w:r w:rsidRPr="00F242D7">
        <w:rPr>
          <w:szCs w:val="28"/>
        </w:rPr>
        <w:t xml:space="preserve"> аналитически</w:t>
      </w:r>
      <w:r>
        <w:rPr>
          <w:szCs w:val="28"/>
        </w:rPr>
        <w:t>е</w:t>
      </w:r>
      <w:r w:rsidRPr="00F242D7">
        <w:rPr>
          <w:szCs w:val="28"/>
        </w:rPr>
        <w:t xml:space="preserve"> отчет</w:t>
      </w:r>
      <w:r>
        <w:rPr>
          <w:szCs w:val="28"/>
        </w:rPr>
        <w:t>ы</w:t>
      </w:r>
      <w:r w:rsidRPr="00F242D7">
        <w:rPr>
          <w:szCs w:val="28"/>
        </w:rPr>
        <w:t xml:space="preserve"> по самым разным аспектам деятельности, прич</w:t>
      </w:r>
      <w:r w:rsidR="006C40AF">
        <w:rPr>
          <w:szCs w:val="28"/>
        </w:rPr>
        <w:t>ё</w:t>
      </w:r>
      <w:r w:rsidRPr="00F242D7">
        <w:rPr>
          <w:szCs w:val="28"/>
        </w:rPr>
        <w:t>м отчет</w:t>
      </w:r>
      <w:r>
        <w:rPr>
          <w:szCs w:val="28"/>
        </w:rPr>
        <w:t>ы</w:t>
      </w:r>
      <w:r w:rsidRPr="00F242D7">
        <w:rPr>
          <w:szCs w:val="28"/>
        </w:rPr>
        <w:t xml:space="preserve"> очень квалифицирован</w:t>
      </w:r>
      <w:r>
        <w:rPr>
          <w:szCs w:val="28"/>
        </w:rPr>
        <w:t xml:space="preserve">ные. </w:t>
      </w:r>
      <w:r w:rsidRPr="00F242D7">
        <w:rPr>
          <w:szCs w:val="28"/>
        </w:rPr>
        <w:t xml:space="preserve">Но, к сожалению, эти аналитические материалы </w:t>
      </w:r>
      <w:r w:rsidRPr="00150D62">
        <w:rPr>
          <w:rStyle w:val="--0"/>
        </w:rPr>
        <w:t xml:space="preserve">далеко </w:t>
      </w:r>
      <w:r w:rsidRPr="00150D62">
        <w:rPr>
          <w:rStyle w:val="--"/>
        </w:rPr>
        <w:t>не</w:t>
      </w:r>
      <w:r w:rsidRPr="00150D62">
        <w:rPr>
          <w:rStyle w:val="--0"/>
        </w:rPr>
        <w:t xml:space="preserve"> всегда</w:t>
      </w:r>
      <w:r w:rsidRPr="00F242D7">
        <w:rPr>
          <w:szCs w:val="28"/>
        </w:rPr>
        <w:t xml:space="preserve"> использовались, и более того, их часто вовсе не чита</w:t>
      </w:r>
      <w:r>
        <w:rPr>
          <w:szCs w:val="28"/>
        </w:rPr>
        <w:t>ют</w:t>
      </w:r>
      <w:r w:rsidRPr="00F242D7">
        <w:rPr>
          <w:szCs w:val="28"/>
        </w:rPr>
        <w:t>. Не хват</w:t>
      </w:r>
      <w:r>
        <w:rPr>
          <w:szCs w:val="28"/>
        </w:rPr>
        <w:t>ает</w:t>
      </w:r>
      <w:r w:rsidRPr="00F242D7">
        <w:rPr>
          <w:szCs w:val="28"/>
        </w:rPr>
        <w:t xml:space="preserve"> ни времени, ни сил у тех, кому отч</w:t>
      </w:r>
      <w:r w:rsidR="006C40AF">
        <w:rPr>
          <w:szCs w:val="28"/>
        </w:rPr>
        <w:t>ё</w:t>
      </w:r>
      <w:r w:rsidRPr="00F242D7">
        <w:rPr>
          <w:szCs w:val="28"/>
        </w:rPr>
        <w:t>ты адрес</w:t>
      </w:r>
      <w:r>
        <w:rPr>
          <w:szCs w:val="28"/>
        </w:rPr>
        <w:t>уются</w:t>
      </w:r>
      <w:r w:rsidRPr="00F242D7">
        <w:rPr>
          <w:szCs w:val="28"/>
        </w:rPr>
        <w:t>.</w:t>
      </w:r>
      <w:r>
        <w:rPr>
          <w:szCs w:val="28"/>
        </w:rPr>
        <w:t xml:space="preserve"> Но это только отговорки. Суть – в непонимании </w:t>
      </w:r>
      <w:r w:rsidR="006C40AF">
        <w:rPr>
          <w:szCs w:val="28"/>
        </w:rPr>
        <w:t>этими «руководителями»</w:t>
      </w:r>
      <w:r w:rsidR="006C40AF">
        <w:rPr>
          <w:szCs w:val="28"/>
        </w:rPr>
        <w:t xml:space="preserve"> </w:t>
      </w:r>
      <w:r>
        <w:rPr>
          <w:szCs w:val="28"/>
        </w:rPr>
        <w:t>предлагаемого и потери адекватного восприятия происходящего.</w:t>
      </w:r>
      <w:r>
        <w:rPr>
          <w:szCs w:val="28"/>
        </w:rPr>
        <w:t xml:space="preserve"> </w:t>
      </w:r>
      <w:r w:rsidRPr="00F242D7">
        <w:rPr>
          <w:szCs w:val="28"/>
        </w:rPr>
        <w:t>Проблема оказыва</w:t>
      </w:r>
      <w:r>
        <w:rPr>
          <w:szCs w:val="28"/>
        </w:rPr>
        <w:t xml:space="preserve">ется </w:t>
      </w:r>
      <w:r w:rsidRPr="00F242D7">
        <w:rPr>
          <w:szCs w:val="28"/>
        </w:rPr>
        <w:t xml:space="preserve">не в том, чтобы разобраться с исследованием ситуации и дать рекомендации, а в том, чтобы извлечь информацию из </w:t>
      </w:r>
      <w:r>
        <w:rPr>
          <w:szCs w:val="28"/>
        </w:rPr>
        <w:t>этих материалов</w:t>
      </w:r>
      <w:r w:rsidRPr="00F242D7">
        <w:rPr>
          <w:szCs w:val="28"/>
        </w:rPr>
        <w:t>, понять е</w:t>
      </w:r>
      <w:r w:rsidR="006C40AF">
        <w:rPr>
          <w:szCs w:val="28"/>
        </w:rPr>
        <w:t>ё</w:t>
      </w:r>
      <w:r w:rsidRPr="00F242D7">
        <w:rPr>
          <w:szCs w:val="28"/>
        </w:rPr>
        <w:t xml:space="preserve"> и безошибочно действовать. </w:t>
      </w:r>
      <w:r>
        <w:rPr>
          <w:szCs w:val="28"/>
        </w:rPr>
        <w:t>Тоже самое касае</w:t>
      </w:r>
      <w:r w:rsidR="006C40AF">
        <w:rPr>
          <w:szCs w:val="28"/>
        </w:rPr>
        <w:t>тся</w:t>
      </w:r>
      <w:r>
        <w:rPr>
          <w:szCs w:val="28"/>
        </w:rPr>
        <w:t xml:space="preserve"> и той информации, которую я даю людям в своих статьях и книгах. И не нужно за это на меня обижаться. Нужно понять и идти вперед.</w:t>
      </w:r>
    </w:p>
    <w:p w14:paraId="481FB3F6" w14:textId="77777777" w:rsidR="001C73DD" w:rsidRDefault="00674142" w:rsidP="006C40AF">
      <w:pPr>
        <w:rPr>
          <w:rFonts w:eastAsia="Times New Roman"/>
          <w:lang w:bidi="ta-IN"/>
        </w:rPr>
      </w:pPr>
      <w:r w:rsidRPr="006C40AF">
        <w:rPr>
          <w:b/>
          <w:bCs/>
          <w:i/>
          <w:iCs/>
        </w:rPr>
        <w:t>Вторая мысль такая:</w:t>
      </w:r>
      <w:r w:rsidRPr="00F242D7">
        <w:t xml:space="preserve"> чтобы </w:t>
      </w:r>
      <w:r>
        <w:t>начать понимать и осмысливать</w:t>
      </w:r>
      <w:r w:rsidRPr="00F242D7">
        <w:t xml:space="preserve">, </w:t>
      </w:r>
      <w:r>
        <w:t xml:space="preserve">вникнуть в написанное мной, </w:t>
      </w:r>
      <w:r w:rsidRPr="00F242D7">
        <w:t>надо предложить технологию работы с текстом для тех, кто возьмет е</w:t>
      </w:r>
      <w:r>
        <w:t>го</w:t>
      </w:r>
      <w:r w:rsidRPr="00F242D7">
        <w:t xml:space="preserve"> в руки. Если попытаться </w:t>
      </w:r>
      <w:r w:rsidRPr="006C40AF">
        <w:rPr>
          <w:b/>
          <w:bCs/>
          <w:i/>
          <w:iCs/>
        </w:rPr>
        <w:t>понять текст</w:t>
      </w:r>
      <w:r>
        <w:rPr>
          <w:rFonts w:ascii="Georgia Pro Cond Black" w:hAnsi="Georgia Pro Cond Black"/>
          <w:b/>
          <w:bCs/>
          <w:i/>
          <w:iCs/>
        </w:rPr>
        <w:t xml:space="preserve"> </w:t>
      </w:r>
      <w:r w:rsidRPr="002E0D65">
        <w:t>(то,</w:t>
      </w:r>
      <w:r>
        <w:t xml:space="preserve"> </w:t>
      </w:r>
      <w:r w:rsidRPr="002E0D65">
        <w:t>что я пишу</w:t>
      </w:r>
      <w:r>
        <w:t xml:space="preserve"> и</w:t>
      </w:r>
      <w:r w:rsidR="006C40AF">
        <w:t>,</w:t>
      </w:r>
      <w:r>
        <w:t xml:space="preserve"> конечно же</w:t>
      </w:r>
      <w:r w:rsidR="006C40AF">
        <w:t>,</w:t>
      </w:r>
      <w:r>
        <w:t xml:space="preserve"> не только мои тексты</w:t>
      </w:r>
      <w:r w:rsidRPr="002E0D65">
        <w:t>)</w:t>
      </w:r>
      <w:r w:rsidRPr="00F242D7">
        <w:t xml:space="preserve">, то помимо практической пользы для организации своей деятельности, </w:t>
      </w:r>
      <w:r>
        <w:t xml:space="preserve">как я думаю, </w:t>
      </w:r>
      <w:r w:rsidRPr="00F242D7">
        <w:t xml:space="preserve">можно получить удовольствие от работы с этой </w:t>
      </w:r>
      <w:r>
        <w:t>информацией</w:t>
      </w:r>
      <w:r w:rsidRPr="00F242D7">
        <w:t>, как от хорошей шахматной партии, которую вы выигрываете. Но для этого</w:t>
      </w:r>
      <w:r>
        <w:t xml:space="preserve"> надо научиться</w:t>
      </w:r>
      <w:r w:rsidRPr="002E0D65">
        <w:rPr>
          <w:rStyle w:val="--0"/>
        </w:rPr>
        <w:t xml:space="preserve"> текст </w:t>
      </w:r>
      <w:r w:rsidRPr="002E0D65">
        <w:rPr>
          <w:rStyle w:val="--"/>
        </w:rPr>
        <w:t>понимать</w:t>
      </w:r>
      <w:r w:rsidRPr="006C40AF">
        <w:t xml:space="preserve">. </w:t>
      </w:r>
      <w:r>
        <w:t xml:space="preserve">Именно понимать. </w:t>
      </w:r>
      <w:r w:rsidRPr="006C40AF">
        <w:rPr>
          <w:b/>
          <w:bCs/>
          <w:i/>
          <w:iCs/>
        </w:rPr>
        <w:t xml:space="preserve">Понимание текста – это </w:t>
      </w:r>
      <w:r w:rsidRPr="006C40AF">
        <w:rPr>
          <w:b/>
          <w:bCs/>
          <w:i/>
          <w:iCs/>
        </w:rPr>
        <w:lastRenderedPageBreak/>
        <w:t xml:space="preserve">несравненно больше, чем чтение. </w:t>
      </w:r>
      <w:r w:rsidRPr="00F242D7">
        <w:rPr>
          <w:rFonts w:eastAsia="Times New Roman"/>
          <w:lang w:bidi="ta-IN"/>
        </w:rPr>
        <w:t>Образование в нашей стране распространил</w:t>
      </w:r>
      <w:r w:rsidR="006C40AF">
        <w:rPr>
          <w:rFonts w:eastAsia="Times New Roman"/>
          <w:lang w:bidi="ta-IN"/>
        </w:rPr>
        <w:t>о</w:t>
      </w:r>
      <w:r w:rsidRPr="00F242D7">
        <w:rPr>
          <w:rFonts w:eastAsia="Times New Roman"/>
          <w:lang w:bidi="ta-IN"/>
        </w:rPr>
        <w:t xml:space="preserve"> своеобразное и неверное представление о понимании.</w:t>
      </w:r>
      <w:r>
        <w:rPr>
          <w:rFonts w:eastAsia="Times New Roman"/>
          <w:lang w:bidi="ta-IN"/>
        </w:rPr>
        <w:t xml:space="preserve"> </w:t>
      </w:r>
      <w:r w:rsidRPr="00F242D7">
        <w:rPr>
          <w:rFonts w:eastAsia="Times New Roman"/>
          <w:lang w:bidi="ta-IN"/>
        </w:rPr>
        <w:t xml:space="preserve">Школьные требования свели понимание </w:t>
      </w:r>
      <w:r w:rsidRPr="006C40AF">
        <w:rPr>
          <w:b/>
          <w:bCs/>
          <w:i/>
          <w:iCs/>
        </w:rPr>
        <w:t>к запоминанию того, что нужно понять</w:t>
      </w:r>
      <w:r w:rsidRPr="006C40AF">
        <w:t xml:space="preserve">. Это </w:t>
      </w:r>
      <w:r>
        <w:rPr>
          <w:rFonts w:eastAsia="Times New Roman"/>
          <w:lang w:bidi="ta-IN"/>
        </w:rPr>
        <w:t>можно отнести и к нашему с вами</w:t>
      </w:r>
      <w:r w:rsidR="006C40AF">
        <w:rPr>
          <w:rFonts w:eastAsia="Times New Roman"/>
          <w:lang w:bidi="ta-IN"/>
        </w:rPr>
        <w:t>,</w:t>
      </w:r>
      <w:r>
        <w:rPr>
          <w:rFonts w:eastAsia="Times New Roman"/>
          <w:lang w:bidi="ta-IN"/>
        </w:rPr>
        <w:t xml:space="preserve"> и </w:t>
      </w:r>
      <w:r w:rsidR="006C40AF">
        <w:rPr>
          <w:rFonts w:eastAsia="Times New Roman"/>
          <w:lang w:bidi="ta-IN"/>
        </w:rPr>
        <w:t xml:space="preserve">к </w:t>
      </w:r>
      <w:r>
        <w:rPr>
          <w:rFonts w:eastAsia="Times New Roman"/>
          <w:lang w:bidi="ta-IN"/>
        </w:rPr>
        <w:t>школьному, да и высшему так называемому образованию.</w:t>
      </w:r>
      <w:r>
        <w:rPr>
          <w:rFonts w:eastAsia="Times New Roman"/>
          <w:lang w:bidi="ta-IN"/>
        </w:rPr>
        <w:t xml:space="preserve"> </w:t>
      </w:r>
      <w:r w:rsidRPr="00F242D7">
        <w:rPr>
          <w:rFonts w:eastAsia="Times New Roman"/>
          <w:lang w:bidi="ta-IN"/>
        </w:rPr>
        <w:t xml:space="preserve">Способность повторить </w:t>
      </w:r>
      <w:r>
        <w:rPr>
          <w:rFonts w:eastAsia="Times New Roman"/>
          <w:lang w:bidi="ta-IN"/>
        </w:rPr>
        <w:t>«</w:t>
      </w:r>
      <w:r w:rsidRPr="00F242D7">
        <w:rPr>
          <w:rFonts w:eastAsia="Times New Roman"/>
          <w:lang w:bidi="ta-IN"/>
        </w:rPr>
        <w:t>на память</w:t>
      </w:r>
      <w:r>
        <w:rPr>
          <w:rFonts w:eastAsia="Times New Roman"/>
          <w:lang w:bidi="ta-IN"/>
        </w:rPr>
        <w:t>»</w:t>
      </w:r>
      <w:r w:rsidRPr="00F242D7">
        <w:rPr>
          <w:rFonts w:eastAsia="Times New Roman"/>
          <w:lang w:bidi="ta-IN"/>
        </w:rPr>
        <w:t>, воспроизвести полностью и без ошибок некоторый текст счита</w:t>
      </w:r>
      <w:r>
        <w:rPr>
          <w:rFonts w:eastAsia="Times New Roman"/>
          <w:lang w:bidi="ta-IN"/>
        </w:rPr>
        <w:t xml:space="preserve">лось и считается </w:t>
      </w:r>
      <w:r w:rsidRPr="00F242D7">
        <w:rPr>
          <w:rFonts w:eastAsia="Times New Roman"/>
          <w:lang w:bidi="ta-IN"/>
        </w:rPr>
        <w:t xml:space="preserve">пониманием в большинстве </w:t>
      </w:r>
      <w:r>
        <w:rPr>
          <w:rFonts w:eastAsia="Times New Roman"/>
          <w:lang w:bidi="ta-IN"/>
        </w:rPr>
        <w:t>«</w:t>
      </w:r>
      <w:r w:rsidRPr="00F242D7">
        <w:rPr>
          <w:rFonts w:eastAsia="Times New Roman"/>
          <w:lang w:bidi="ta-IN"/>
        </w:rPr>
        <w:t>народных</w:t>
      </w:r>
      <w:r>
        <w:rPr>
          <w:rFonts w:eastAsia="Times New Roman"/>
          <w:lang w:bidi="ta-IN"/>
        </w:rPr>
        <w:t>»</w:t>
      </w:r>
      <w:r w:rsidRPr="00F242D7">
        <w:rPr>
          <w:rFonts w:eastAsia="Times New Roman"/>
          <w:lang w:bidi="ta-IN"/>
        </w:rPr>
        <w:t xml:space="preserve"> систем образования. В школе заучиваются стихотворения, формулы решения квадратных уравнений, таблиц</w:t>
      </w:r>
      <w:r>
        <w:rPr>
          <w:rFonts w:eastAsia="Times New Roman"/>
          <w:lang w:bidi="ta-IN"/>
        </w:rPr>
        <w:t>у</w:t>
      </w:r>
      <w:r w:rsidRPr="00F242D7">
        <w:rPr>
          <w:rFonts w:eastAsia="Times New Roman"/>
          <w:lang w:bidi="ta-IN"/>
        </w:rPr>
        <w:t xml:space="preserve"> Менделеева и др. Вс</w:t>
      </w:r>
      <w:r w:rsidR="006C40AF">
        <w:rPr>
          <w:rFonts w:eastAsia="Times New Roman"/>
          <w:lang w:bidi="ta-IN"/>
        </w:rPr>
        <w:t>ё</w:t>
      </w:r>
      <w:r w:rsidRPr="00F242D7">
        <w:rPr>
          <w:rFonts w:eastAsia="Times New Roman"/>
          <w:lang w:bidi="ta-IN"/>
        </w:rPr>
        <w:t xml:space="preserve"> запоминается</w:t>
      </w:r>
      <w:r w:rsidR="006C40AF">
        <w:rPr>
          <w:rFonts w:eastAsia="Times New Roman"/>
          <w:lang w:bidi="ta-IN"/>
        </w:rPr>
        <w:t xml:space="preserve"> –</w:t>
      </w:r>
      <w:r w:rsidRPr="00F242D7">
        <w:rPr>
          <w:rFonts w:eastAsia="Times New Roman"/>
          <w:lang w:bidi="ta-IN"/>
        </w:rPr>
        <w:t xml:space="preserve"> и только. </w:t>
      </w:r>
    </w:p>
    <w:p w14:paraId="3F2FF938" w14:textId="6559FBDA" w:rsidR="00674142" w:rsidRPr="009A554A" w:rsidRDefault="001C73DD" w:rsidP="001C73DD">
      <w:pPr>
        <w:pStyle w:val="affffe"/>
        <w:rPr>
          <w:rFonts w:eastAsia="Times New Roman"/>
          <w:lang w:bidi="ta-IN"/>
        </w:rPr>
      </w:pPr>
      <w:r>
        <w:rPr>
          <w:rFonts w:eastAsia="Times New Roman"/>
          <w:noProof/>
          <w:lang w:bidi="ta-IN"/>
        </w:rPr>
        <w:drawing>
          <wp:inline distT="0" distB="0" distL="0" distR="0" wp14:anchorId="7C7D145A" wp14:editId="1A0241A2">
            <wp:extent cx="4817426" cy="3304515"/>
            <wp:effectExtent l="0" t="0" r="0" b="0"/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31" r="2267" b="7140"/>
                    <a:stretch/>
                  </pic:blipFill>
                  <pic:spPr bwMode="auto">
                    <a:xfrm>
                      <a:off x="0" y="0"/>
                      <a:ext cx="4842462" cy="3321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789F41" w14:textId="7263B612" w:rsidR="00674142" w:rsidRPr="00CC6D37" w:rsidRDefault="00674142" w:rsidP="00674142">
      <w:pPr>
        <w:ind w:firstLine="709"/>
        <w:rPr>
          <w:rFonts w:eastAsia="Times New Roman"/>
          <w:szCs w:val="28"/>
          <w:lang w:bidi="ta-IN"/>
        </w:rPr>
      </w:pPr>
      <w:r w:rsidRPr="00F242D7">
        <w:rPr>
          <w:rFonts w:eastAsia="Times New Roman"/>
          <w:szCs w:val="28"/>
          <w:lang w:bidi="ta-IN"/>
        </w:rPr>
        <w:t xml:space="preserve">Ошибка чтения заключается в том, что оно предполагает запоминание и действие </w:t>
      </w:r>
      <w:r w:rsidRPr="003A4336">
        <w:rPr>
          <w:b/>
          <w:bCs/>
          <w:i/>
          <w:iCs/>
        </w:rPr>
        <w:t>«в пределах данной информации»</w:t>
      </w:r>
      <w:r w:rsidRPr="003A4336">
        <w:t xml:space="preserve">. А </w:t>
      </w:r>
      <w:r w:rsidRPr="009A554A">
        <w:rPr>
          <w:rFonts w:eastAsia="Times New Roman"/>
          <w:szCs w:val="28"/>
          <w:lang w:bidi="ta-IN"/>
        </w:rPr>
        <w:t>понимание означает</w:t>
      </w:r>
      <w:r w:rsidRPr="00F242D7">
        <w:rPr>
          <w:rFonts w:eastAsia="Times New Roman"/>
          <w:b/>
          <w:szCs w:val="28"/>
          <w:lang w:bidi="ta-IN"/>
        </w:rPr>
        <w:t xml:space="preserve"> </w:t>
      </w:r>
      <w:r w:rsidRPr="003A4336">
        <w:rPr>
          <w:b/>
          <w:bCs/>
          <w:i/>
          <w:iCs/>
        </w:rPr>
        <w:t>«выход за пределы данной информации»</w:t>
      </w:r>
      <w:r>
        <w:rPr>
          <w:rFonts w:ascii="Georgia Pro Cond" w:eastAsia="Times New Roman" w:hAnsi="Georgia Pro Cond"/>
          <w:b/>
          <w:bCs/>
          <w:i/>
          <w:iCs/>
          <w:szCs w:val="28"/>
          <w:lang w:bidi="ta-IN"/>
        </w:rPr>
        <w:t xml:space="preserve"> – </w:t>
      </w:r>
      <w:r w:rsidRPr="00F242D7">
        <w:rPr>
          <w:rFonts w:eastAsia="Times New Roman"/>
          <w:szCs w:val="28"/>
          <w:lang w:bidi="ta-IN"/>
        </w:rPr>
        <w:t>работу с тем, чего в тексте нет</w:t>
      </w:r>
      <w:r>
        <w:rPr>
          <w:rFonts w:eastAsia="Times New Roman"/>
          <w:szCs w:val="28"/>
          <w:lang w:bidi="ta-IN"/>
        </w:rPr>
        <w:t>.</w:t>
      </w:r>
      <w:r w:rsidRPr="00F242D7">
        <w:rPr>
          <w:rFonts w:eastAsia="Times New Roman"/>
          <w:szCs w:val="28"/>
          <w:lang w:bidi="ta-IN"/>
        </w:rPr>
        <w:t xml:space="preserve"> </w:t>
      </w:r>
      <w:r>
        <w:rPr>
          <w:rFonts w:eastAsia="Times New Roman"/>
          <w:szCs w:val="28"/>
          <w:lang w:bidi="ta-IN"/>
        </w:rPr>
        <w:t>П</w:t>
      </w:r>
      <w:r w:rsidRPr="00F242D7">
        <w:rPr>
          <w:rFonts w:eastAsia="Times New Roman"/>
          <w:szCs w:val="28"/>
          <w:lang w:bidi="ta-IN"/>
        </w:rPr>
        <w:t>лоды такого образования пожинаются сегодня и во взрослой</w:t>
      </w:r>
      <w:r>
        <w:rPr>
          <w:rFonts w:eastAsia="Times New Roman"/>
          <w:szCs w:val="28"/>
          <w:lang w:bidi="ta-IN"/>
        </w:rPr>
        <w:t>, в том числе и</w:t>
      </w:r>
      <w:r w:rsidRPr="00F242D7">
        <w:rPr>
          <w:rFonts w:eastAsia="Times New Roman"/>
          <w:szCs w:val="28"/>
          <w:lang w:bidi="ta-IN"/>
        </w:rPr>
        <w:t xml:space="preserve"> политической жизни.</w:t>
      </w:r>
    </w:p>
    <w:p w14:paraId="64824625" w14:textId="000DB4EC" w:rsidR="00674142" w:rsidRPr="00F242D7" w:rsidRDefault="00674142" w:rsidP="00674142">
      <w:pPr>
        <w:ind w:firstLine="709"/>
        <w:rPr>
          <w:rFonts w:eastAsia="Times New Roman"/>
          <w:szCs w:val="28"/>
          <w:lang w:bidi="ta-IN"/>
        </w:rPr>
      </w:pPr>
      <w:r w:rsidRPr="00F242D7">
        <w:rPr>
          <w:rFonts w:eastAsia="Times New Roman"/>
          <w:szCs w:val="28"/>
          <w:lang w:bidi="ta-IN"/>
        </w:rPr>
        <w:t>Я поясню это на таком примере</w:t>
      </w:r>
      <w:r>
        <w:rPr>
          <w:rFonts w:eastAsia="Times New Roman"/>
          <w:szCs w:val="28"/>
          <w:lang w:bidi="ta-IN"/>
        </w:rPr>
        <w:t>, который вполне подходит для тех, кто уже соприкасался с моими трудами и отданной через них</w:t>
      </w:r>
      <w:r>
        <w:rPr>
          <w:rFonts w:eastAsia="Times New Roman"/>
          <w:szCs w:val="28"/>
          <w:lang w:bidi="ta-IN"/>
        </w:rPr>
        <w:t xml:space="preserve"> </w:t>
      </w:r>
      <w:r>
        <w:rPr>
          <w:rFonts w:eastAsia="Times New Roman"/>
          <w:szCs w:val="28"/>
          <w:lang w:bidi="ta-IN"/>
        </w:rPr>
        <w:t>информацией</w:t>
      </w:r>
      <w:r w:rsidRPr="00F242D7">
        <w:rPr>
          <w:rFonts w:eastAsia="Times New Roman"/>
          <w:szCs w:val="28"/>
          <w:lang w:bidi="ta-IN"/>
        </w:rPr>
        <w:t>: предъявляю для понимания ряд</w:t>
      </w:r>
      <w:r w:rsidRPr="009A554A">
        <w:rPr>
          <w:rFonts w:ascii="Georgia Pro Cond" w:eastAsia="Times New Roman" w:hAnsi="Georgia Pro Cond"/>
          <w:b/>
          <w:bCs/>
          <w:i/>
          <w:iCs/>
          <w:szCs w:val="28"/>
          <w:lang w:bidi="ta-IN"/>
        </w:rPr>
        <w:t xml:space="preserve"> </w:t>
      </w:r>
      <w:r w:rsidRPr="003A4336">
        <w:rPr>
          <w:b/>
          <w:bCs/>
          <w:i/>
          <w:iCs/>
        </w:rPr>
        <w:t>чисел:</w:t>
      </w:r>
      <w:r w:rsidRPr="003A4336">
        <w:rPr>
          <w:b/>
          <w:bCs/>
          <w:i/>
          <w:iCs/>
        </w:rPr>
        <w:t xml:space="preserve"> </w:t>
      </w:r>
      <w:r w:rsidRPr="003A4336">
        <w:rPr>
          <w:b/>
          <w:bCs/>
        </w:rPr>
        <w:t>144; 89; 21; 377</w:t>
      </w:r>
      <w:r w:rsidRPr="003A4336">
        <w:rPr>
          <w:rFonts w:eastAsia="Times New Roman"/>
          <w:szCs w:val="28"/>
          <w:lang w:bidi="ta-IN"/>
        </w:rPr>
        <w:t xml:space="preserve">. </w:t>
      </w:r>
      <w:r w:rsidRPr="00F242D7">
        <w:rPr>
          <w:rFonts w:eastAsia="Times New Roman"/>
          <w:szCs w:val="28"/>
          <w:lang w:bidi="ta-IN"/>
        </w:rPr>
        <w:t xml:space="preserve">Задаю вопрос: </w:t>
      </w:r>
      <w:r w:rsidRPr="003A4336">
        <w:rPr>
          <w:b/>
          <w:bCs/>
          <w:i/>
          <w:iCs/>
        </w:rPr>
        <w:t>«понятно ли что это?»</w:t>
      </w:r>
      <w:r w:rsidRPr="003A4336">
        <w:t xml:space="preserve">. </w:t>
      </w:r>
      <w:r w:rsidRPr="00F242D7">
        <w:rPr>
          <w:rFonts w:eastAsia="Times New Roman"/>
          <w:szCs w:val="28"/>
          <w:lang w:bidi="ta-IN"/>
        </w:rPr>
        <w:t xml:space="preserve">Практически всегда ответ такой: </w:t>
      </w:r>
      <w:r>
        <w:rPr>
          <w:rFonts w:eastAsia="Times New Roman"/>
          <w:szCs w:val="28"/>
          <w:lang w:bidi="ta-IN"/>
        </w:rPr>
        <w:t>«</w:t>
      </w:r>
      <w:r w:rsidRPr="00F242D7">
        <w:rPr>
          <w:rFonts w:eastAsia="Times New Roman"/>
          <w:szCs w:val="28"/>
          <w:lang w:bidi="ta-IN"/>
        </w:rPr>
        <w:t>Это арифметические числа 144, 89, 21, 377</w:t>
      </w:r>
      <w:r>
        <w:rPr>
          <w:rFonts w:eastAsia="Times New Roman"/>
          <w:szCs w:val="28"/>
          <w:lang w:bidi="ta-IN"/>
        </w:rPr>
        <w:t>»</w:t>
      </w:r>
      <w:r w:rsidRPr="00F242D7"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i/>
          <w:szCs w:val="28"/>
          <w:lang w:bidi="ta-IN"/>
        </w:rPr>
        <w:t xml:space="preserve">(в пределах данной информации) – </w:t>
      </w:r>
      <w:r w:rsidRPr="00F242D7">
        <w:rPr>
          <w:rFonts w:eastAsia="Times New Roman"/>
          <w:szCs w:val="28"/>
          <w:lang w:bidi="ta-IN"/>
        </w:rPr>
        <w:t xml:space="preserve">это чистое запоминание, которое абсолютно </w:t>
      </w:r>
      <w:r w:rsidRPr="009A554A">
        <w:rPr>
          <w:rStyle w:val="--0"/>
        </w:rPr>
        <w:t xml:space="preserve">ничего </w:t>
      </w:r>
      <w:r w:rsidRPr="009A554A">
        <w:rPr>
          <w:rStyle w:val="--"/>
        </w:rPr>
        <w:t>не</w:t>
      </w:r>
      <w:r w:rsidRPr="009A554A">
        <w:rPr>
          <w:rStyle w:val="--0"/>
        </w:rPr>
        <w:t xml:space="preserve"> да</w:t>
      </w:r>
      <w:r w:rsidR="003A4336">
        <w:rPr>
          <w:rStyle w:val="--0"/>
        </w:rPr>
        <w:t>Ё</w:t>
      </w:r>
      <w:r w:rsidRPr="009A554A">
        <w:rPr>
          <w:rStyle w:val="--0"/>
        </w:rPr>
        <w:t>т</w:t>
      </w:r>
      <w:r w:rsidRPr="00F242D7">
        <w:rPr>
          <w:rFonts w:eastAsia="Times New Roman"/>
          <w:szCs w:val="28"/>
          <w:lang w:bidi="ta-IN"/>
        </w:rPr>
        <w:t xml:space="preserve"> человеку. В этом случае используются способность запомнить, сохранить и через некоторое время воспроизвести четыре числа к полному удовлетворению всех сторон – в школе и институте ставят «5».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Но понимание здесь подменяется запоминанием.</w:t>
      </w:r>
      <w:r>
        <w:rPr>
          <w:rFonts w:eastAsia="Times New Roman"/>
          <w:szCs w:val="28"/>
          <w:lang w:bidi="ta-IN"/>
        </w:rPr>
        <w:t xml:space="preserve"> </w:t>
      </w:r>
    </w:p>
    <w:p w14:paraId="74C9E8DB" w14:textId="4E18DE7B" w:rsidR="00674142" w:rsidRPr="00F242D7" w:rsidRDefault="00674142" w:rsidP="00674142">
      <w:pPr>
        <w:ind w:firstLine="709"/>
        <w:rPr>
          <w:rFonts w:eastAsia="Times New Roman"/>
          <w:szCs w:val="28"/>
          <w:lang w:bidi="ta-IN"/>
        </w:rPr>
      </w:pPr>
      <w:r w:rsidRPr="003A4336">
        <w:rPr>
          <w:b/>
          <w:bCs/>
          <w:i/>
          <w:iCs/>
        </w:rPr>
        <w:lastRenderedPageBreak/>
        <w:t>Правильный ответ</w:t>
      </w:r>
      <w:r w:rsidR="004A2694">
        <w:rPr>
          <w:b/>
          <w:bCs/>
          <w:i/>
          <w:iCs/>
        </w:rPr>
        <w:t>:</w:t>
      </w:r>
      <w:r w:rsidRPr="00F242D7">
        <w:rPr>
          <w:rFonts w:eastAsia="Times New Roman"/>
          <w:szCs w:val="28"/>
          <w:lang w:bidi="ta-IN"/>
        </w:rPr>
        <w:t xml:space="preserve"> </w:t>
      </w:r>
      <w:r>
        <w:rPr>
          <w:rFonts w:eastAsia="Times New Roman"/>
          <w:szCs w:val="28"/>
          <w:lang w:bidi="ta-IN"/>
        </w:rPr>
        <w:t>«</w:t>
      </w:r>
      <w:r w:rsidR="004A2694">
        <w:rPr>
          <w:rFonts w:eastAsia="Times New Roman"/>
          <w:szCs w:val="28"/>
          <w:lang w:bidi="ta-IN"/>
        </w:rPr>
        <w:t>э</w:t>
      </w:r>
      <w:r w:rsidRPr="00F242D7">
        <w:rPr>
          <w:rFonts w:eastAsia="Times New Roman"/>
          <w:szCs w:val="28"/>
          <w:lang w:bidi="ta-IN"/>
        </w:rPr>
        <w:t>то числа из ряда Фибоначчи, в котором перепутан порядок следования</w:t>
      </w:r>
      <w:r>
        <w:rPr>
          <w:rFonts w:eastAsia="Times New Roman"/>
          <w:szCs w:val="28"/>
          <w:lang w:bidi="ta-IN"/>
        </w:rPr>
        <w:t>»</w:t>
      </w:r>
      <w:r w:rsidRPr="00F242D7">
        <w:rPr>
          <w:rFonts w:eastAsia="Times New Roman"/>
          <w:szCs w:val="28"/>
          <w:lang w:bidi="ta-IN"/>
        </w:rPr>
        <w:t xml:space="preserve"> (</w:t>
      </w:r>
      <w:r w:rsidRPr="00F242D7">
        <w:rPr>
          <w:rFonts w:eastAsia="Times New Roman"/>
          <w:i/>
          <w:szCs w:val="28"/>
          <w:lang w:bidi="ta-IN"/>
        </w:rPr>
        <w:t>выход за пределы непосредственно данной информации</w:t>
      </w:r>
      <w:r>
        <w:rPr>
          <w:rFonts w:eastAsia="Times New Roman"/>
          <w:i/>
          <w:szCs w:val="28"/>
          <w:lang w:bidi="ta-IN"/>
        </w:rPr>
        <w:t xml:space="preserve"> – </w:t>
      </w:r>
      <w:r w:rsidRPr="00F242D7">
        <w:rPr>
          <w:rFonts w:eastAsia="Times New Roman"/>
          <w:i/>
          <w:szCs w:val="28"/>
          <w:lang w:bidi="ta-IN"/>
        </w:rPr>
        <w:t>понимание</w:t>
      </w:r>
      <w:r w:rsidRPr="00F242D7">
        <w:rPr>
          <w:rFonts w:eastAsia="Times New Roman"/>
          <w:szCs w:val="28"/>
          <w:lang w:bidi="ta-IN"/>
        </w:rPr>
        <w:t>).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Понимание позволяет самостоятельно упорядочить,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вспомнить,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предположить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в будущем,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применить на практике то,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что следует из всего лишь четыр</w:t>
      </w:r>
      <w:r w:rsidR="004A2694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>х чисел. Если память характеризуется произвольностью, объ</w:t>
      </w:r>
      <w:r w:rsidR="004A2694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>мом, долговременностью запоминания, точностью воспроизведения и т.</w:t>
      </w:r>
      <w:r w:rsidR="004A2694">
        <w:rPr>
          <w:rFonts w:eastAsia="Times New Roman"/>
          <w:szCs w:val="28"/>
          <w:lang w:bidi="ta-IN"/>
        </w:rPr>
        <w:t> </w:t>
      </w:r>
      <w:r w:rsidRPr="00F242D7">
        <w:rPr>
          <w:rFonts w:eastAsia="Times New Roman"/>
          <w:szCs w:val="28"/>
          <w:lang w:bidi="ta-IN"/>
        </w:rPr>
        <w:t>п., то понимание имеет четыре вида, каждый из которых различается по тр</w:t>
      </w:r>
      <w:r w:rsidR="004A2694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>м критериям, что в совокупности да</w:t>
      </w:r>
      <w:r w:rsidR="004A2694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>т двенадцать (!)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типов понимания.</w:t>
      </w:r>
    </w:p>
    <w:p w14:paraId="00F71D96" w14:textId="55C73ADF" w:rsidR="00674142" w:rsidRPr="00F242D7" w:rsidRDefault="00674142" w:rsidP="00674142">
      <w:pPr>
        <w:overflowPunct w:val="0"/>
        <w:autoSpaceDE w:val="0"/>
        <w:autoSpaceDN w:val="0"/>
        <w:adjustRightInd w:val="0"/>
        <w:ind w:firstLine="709"/>
        <w:textAlignment w:val="baseline"/>
        <w:rPr>
          <w:rFonts w:eastAsia="Times New Roman"/>
          <w:szCs w:val="28"/>
          <w:lang w:bidi="ta-IN"/>
        </w:rPr>
      </w:pPr>
      <w:r w:rsidRPr="00F242D7">
        <w:rPr>
          <w:rFonts w:eastAsia="Times New Roman"/>
          <w:szCs w:val="28"/>
          <w:lang w:bidi="ta-IN"/>
        </w:rPr>
        <w:t>Виды понимания</w:t>
      </w:r>
      <w:r>
        <w:rPr>
          <w:rFonts w:eastAsia="Times New Roman"/>
          <w:szCs w:val="28"/>
          <w:lang w:bidi="ta-IN"/>
        </w:rPr>
        <w:t>, исходя из трудов А.</w:t>
      </w:r>
      <w:r w:rsidR="004A2694">
        <w:rPr>
          <w:rFonts w:eastAsia="Times New Roman"/>
          <w:szCs w:val="28"/>
          <w:lang w:bidi="ta-IN"/>
        </w:rPr>
        <w:t> </w:t>
      </w:r>
      <w:r>
        <w:rPr>
          <w:rFonts w:eastAsia="Times New Roman"/>
          <w:szCs w:val="28"/>
          <w:lang w:bidi="ta-IN"/>
        </w:rPr>
        <w:t>И.</w:t>
      </w:r>
      <w:r w:rsidR="004A2694">
        <w:rPr>
          <w:rFonts w:eastAsia="Times New Roman"/>
          <w:szCs w:val="28"/>
          <w:lang w:bidi="ta-IN"/>
        </w:rPr>
        <w:t> </w:t>
      </w:r>
      <w:r>
        <w:rPr>
          <w:rFonts w:eastAsia="Times New Roman"/>
          <w:szCs w:val="28"/>
          <w:lang w:bidi="ta-IN"/>
        </w:rPr>
        <w:t>Юрьева, с которым я полностью согласен в этом вопросе</w:t>
      </w:r>
      <w:r>
        <w:rPr>
          <w:rFonts w:eastAsia="Times New Roman"/>
          <w:szCs w:val="28"/>
          <w:lang w:bidi="ta-IN"/>
        </w:rPr>
        <w:t xml:space="preserve"> – </w:t>
      </w:r>
      <w:r w:rsidRPr="00F242D7">
        <w:rPr>
          <w:rFonts w:eastAsia="Times New Roman"/>
          <w:szCs w:val="28"/>
          <w:lang w:bidi="ta-IN"/>
        </w:rPr>
        <w:t>подразделяются на</w:t>
      </w:r>
      <w:r w:rsidR="004A2694">
        <w:rPr>
          <w:rFonts w:eastAsia="Times New Roman"/>
          <w:szCs w:val="28"/>
          <w:lang w:bidi="ta-IN"/>
        </w:rPr>
        <w:t>:</w:t>
      </w:r>
    </w:p>
    <w:p w14:paraId="2336B911" w14:textId="77777777" w:rsidR="00674142" w:rsidRPr="00F242D7" w:rsidRDefault="00674142" w:rsidP="00674142">
      <w:pPr>
        <w:overflowPunct w:val="0"/>
        <w:autoSpaceDE w:val="0"/>
        <w:autoSpaceDN w:val="0"/>
        <w:adjustRightInd w:val="0"/>
        <w:ind w:firstLine="709"/>
        <w:textAlignment w:val="baseline"/>
        <w:rPr>
          <w:rFonts w:eastAsia="Times New Roman"/>
          <w:szCs w:val="28"/>
          <w:lang w:bidi="ta-IN"/>
        </w:rPr>
      </w:pPr>
    </w:p>
    <w:p w14:paraId="05669626" w14:textId="77777777" w:rsidR="00674142" w:rsidRPr="00F242D7" w:rsidRDefault="00674142" w:rsidP="009B32C2">
      <w:pPr>
        <w:overflowPunct w:val="0"/>
        <w:autoSpaceDE w:val="0"/>
        <w:autoSpaceDN w:val="0"/>
        <w:adjustRightInd w:val="0"/>
        <w:ind w:firstLine="0"/>
        <w:textAlignment w:val="baseline"/>
        <w:rPr>
          <w:rFonts w:eastAsia="Times New Roman"/>
          <w:szCs w:val="28"/>
          <w:lang w:bidi="ta-IN"/>
        </w:rPr>
      </w:pPr>
      <w:r>
        <w:rPr>
          <w:rFonts w:eastAsia="Times New Roman"/>
          <w:noProof/>
          <w:szCs w:val="28"/>
          <w:lang w:bidi="ta-IN"/>
        </w:rPr>
        <w:drawing>
          <wp:inline distT="0" distB="0" distL="0" distR="0" wp14:anchorId="782A6ACD" wp14:editId="69DBCE31">
            <wp:extent cx="6626279" cy="4879818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9" t="5650" r="5647" b="33316"/>
                    <a:stretch/>
                  </pic:blipFill>
                  <pic:spPr bwMode="auto">
                    <a:xfrm>
                      <a:off x="0" y="0"/>
                      <a:ext cx="6673840" cy="4914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055AB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>1)  Восстановление разрушенной информации по эмоциональному критерию.</w:t>
      </w:r>
    </w:p>
    <w:p w14:paraId="1093362C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>2)  Восстановление разрушенной информации по логическому критерию.</w:t>
      </w:r>
    </w:p>
    <w:p w14:paraId="7A920089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>3)  Восстановление разрушенной информации по эмпирическому критерию.</w:t>
      </w:r>
    </w:p>
    <w:p w14:paraId="4E2B7DB5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 xml:space="preserve">4) Воспроизведение предшествующей информации по эмоциональному критерию. </w:t>
      </w:r>
    </w:p>
    <w:p w14:paraId="75825EFE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 xml:space="preserve">5)  Воспроизведение предшествующей информации по логическому критерию. </w:t>
      </w:r>
    </w:p>
    <w:p w14:paraId="2583391A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 xml:space="preserve">6)  Воспроизведение предшествующей информации по эмпирическому критерию.                               </w:t>
      </w:r>
    </w:p>
    <w:p w14:paraId="3632539E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>7)  Предвосхищение последующей информации по эмоциональному критерию.</w:t>
      </w:r>
    </w:p>
    <w:p w14:paraId="43BE9E94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 xml:space="preserve">8)  Предвосхищение последующей информации по логическому критерию. </w:t>
      </w:r>
    </w:p>
    <w:p w14:paraId="02D666DD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lastRenderedPageBreak/>
        <w:t xml:space="preserve">9)  Предвосхищение последующей информации по эмпирическому критерию. </w:t>
      </w:r>
    </w:p>
    <w:p w14:paraId="7634F09E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 xml:space="preserve">10) Реализация предъявленной информации по эмоциональному критерию.  </w:t>
      </w:r>
    </w:p>
    <w:p w14:paraId="67FFD06A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 xml:space="preserve">11) Реализация предъявленной информации по логическому критерию. </w:t>
      </w:r>
    </w:p>
    <w:p w14:paraId="5BEB5C61" w14:textId="77777777" w:rsidR="001C73DD" w:rsidRPr="001C73DD" w:rsidRDefault="001C73DD" w:rsidP="001C73DD">
      <w:pPr>
        <w:pStyle w:val="afff3"/>
        <w:rPr>
          <w:rFonts w:eastAsia="Times New Roman"/>
          <w:sz w:val="20"/>
          <w:szCs w:val="20"/>
          <w:lang w:bidi="ta-IN"/>
        </w:rPr>
      </w:pPr>
      <w:r w:rsidRPr="001C73DD">
        <w:rPr>
          <w:rFonts w:eastAsia="Times New Roman"/>
          <w:sz w:val="20"/>
          <w:szCs w:val="20"/>
          <w:lang w:bidi="ta-IN"/>
        </w:rPr>
        <w:t xml:space="preserve">12) Реализация предъявленной информации по эмпирическому критерию.  </w:t>
      </w:r>
    </w:p>
    <w:p w14:paraId="22DA014B" w14:textId="77777777" w:rsidR="001C73DD" w:rsidRDefault="001C73DD" w:rsidP="00674142">
      <w:pPr>
        <w:overflowPunct w:val="0"/>
        <w:autoSpaceDE w:val="0"/>
        <w:autoSpaceDN w:val="0"/>
        <w:adjustRightInd w:val="0"/>
        <w:ind w:firstLine="709"/>
        <w:textAlignment w:val="baseline"/>
        <w:rPr>
          <w:b/>
          <w:bCs/>
          <w:i/>
          <w:iCs/>
        </w:rPr>
      </w:pPr>
    </w:p>
    <w:p w14:paraId="4B9AEE08" w14:textId="5C073F9B" w:rsidR="00674142" w:rsidRPr="00F242D7" w:rsidRDefault="004A3B42" w:rsidP="00674142">
      <w:pPr>
        <w:overflowPunct w:val="0"/>
        <w:autoSpaceDE w:val="0"/>
        <w:autoSpaceDN w:val="0"/>
        <w:adjustRightInd w:val="0"/>
        <w:ind w:firstLine="709"/>
        <w:textAlignment w:val="baseline"/>
        <w:rPr>
          <w:rFonts w:eastAsia="Times New Roman"/>
          <w:szCs w:val="28"/>
          <w:lang w:bidi="ta-IN"/>
        </w:rPr>
      </w:pPr>
      <w:r>
        <w:rPr>
          <w:b/>
          <w:bCs/>
          <w:i/>
          <w:iCs/>
        </w:rPr>
        <w:t>Первый</w:t>
      </w:r>
      <w:r w:rsidR="00674142" w:rsidRPr="004A3B42">
        <w:rPr>
          <w:b/>
          <w:bCs/>
          <w:i/>
          <w:iCs/>
        </w:rPr>
        <w:t xml:space="preserve"> вид понимания – «восстановление разрушенной информации».</w:t>
      </w:r>
      <w:r w:rsidR="00674142" w:rsidRPr="001C73DD">
        <w:t xml:space="preserve"> </w:t>
      </w:r>
      <w:r w:rsidR="00674142" w:rsidRPr="00F242D7">
        <w:rPr>
          <w:rFonts w:eastAsia="Times New Roman"/>
          <w:szCs w:val="28"/>
          <w:lang w:bidi="ta-IN"/>
        </w:rPr>
        <w:t>В данном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случае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это восстановление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порядка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предъявленного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числового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ряда (21,</w:t>
      </w:r>
      <w:r w:rsidR="0082495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89,</w:t>
      </w:r>
      <w:r w:rsidR="0082495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114,</w:t>
      </w:r>
      <w:r w:rsidR="0082495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377),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а потом вычисление пропущенных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чисел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ряда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Фибоначчи (34, 55,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144,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233) и указание всего ряда в правильной очер</w:t>
      </w:r>
      <w:r w:rsidR="00824952">
        <w:rPr>
          <w:rFonts w:eastAsia="Times New Roman"/>
          <w:szCs w:val="28"/>
          <w:lang w:bidi="ta-IN"/>
        </w:rPr>
        <w:t>ё</w:t>
      </w:r>
      <w:r w:rsidR="00674142" w:rsidRPr="00F242D7">
        <w:rPr>
          <w:rFonts w:eastAsia="Times New Roman"/>
          <w:szCs w:val="28"/>
          <w:lang w:bidi="ta-IN"/>
        </w:rPr>
        <w:t>дности</w:t>
      </w:r>
      <w:r w:rsidR="00674142">
        <w:rPr>
          <w:rFonts w:eastAsia="Times New Roman"/>
          <w:szCs w:val="28"/>
          <w:lang w:bidi="ta-IN"/>
        </w:rPr>
        <w:t xml:space="preserve"> – </w:t>
      </w:r>
      <w:r w:rsidR="00674142" w:rsidRPr="00F242D7">
        <w:rPr>
          <w:rFonts w:eastAsia="Times New Roman"/>
          <w:szCs w:val="28"/>
          <w:lang w:bidi="ta-IN"/>
        </w:rPr>
        <w:t>21,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34,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55,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89,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144,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233,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377,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чего в непосредственно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данной информации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484D8A">
        <w:rPr>
          <w:rStyle w:val="--"/>
        </w:rPr>
        <w:t>не</w:t>
      </w:r>
      <w:r w:rsidR="00674142">
        <w:rPr>
          <w:rStyle w:val="--"/>
        </w:rPr>
        <w:t xml:space="preserve"> </w:t>
      </w:r>
      <w:r w:rsidR="00674142" w:rsidRPr="00484D8A">
        <w:rPr>
          <w:rStyle w:val="--0"/>
        </w:rPr>
        <w:t>было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(</w:t>
      </w:r>
      <w:r w:rsidR="00824952">
        <w:rPr>
          <w:rFonts w:eastAsia="Times New Roman"/>
          <w:szCs w:val="28"/>
          <w:lang w:bidi="ta-IN"/>
        </w:rPr>
        <w:t>к</w:t>
      </w:r>
      <w:r w:rsidR="00674142" w:rsidRPr="00F242D7">
        <w:rPr>
          <w:rFonts w:eastAsia="Times New Roman"/>
          <w:szCs w:val="28"/>
          <w:lang w:bidi="ta-IN"/>
        </w:rPr>
        <w:t>аждое число ряда Фибоначчи равно сумме двух предыдущих чисел – закономерность).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>
        <w:rPr>
          <w:rFonts w:eastAsia="Times New Roman"/>
          <w:szCs w:val="28"/>
          <w:lang w:bidi="ta-IN"/>
        </w:rPr>
        <w:t>Смотрим под этим углом на сегодня происходящее</w:t>
      </w:r>
      <w:r w:rsidR="00674142">
        <w:rPr>
          <w:rFonts w:eastAsia="Times New Roman"/>
          <w:szCs w:val="28"/>
          <w:lang w:bidi="ta-IN"/>
        </w:rPr>
        <w:t xml:space="preserve"> – </w:t>
      </w:r>
      <w:r w:rsidR="00824952">
        <w:rPr>
          <w:rFonts w:eastAsia="Times New Roman"/>
          <w:szCs w:val="28"/>
          <w:lang w:bidi="ta-IN"/>
        </w:rPr>
        <w:t>п</w:t>
      </w:r>
      <w:r w:rsidR="00674142" w:rsidRPr="00F242D7">
        <w:rPr>
          <w:rFonts w:eastAsia="Times New Roman"/>
          <w:szCs w:val="28"/>
          <w:lang w:bidi="ta-IN"/>
        </w:rPr>
        <w:t>рактически вс</w:t>
      </w:r>
      <w:r w:rsidR="00674142">
        <w:rPr>
          <w:rFonts w:eastAsia="Times New Roman"/>
          <w:szCs w:val="28"/>
          <w:lang w:bidi="ta-IN"/>
        </w:rPr>
        <w:t>я</w:t>
      </w:r>
      <w:r w:rsidR="00674142" w:rsidRPr="00F242D7">
        <w:rPr>
          <w:rFonts w:eastAsia="Times New Roman"/>
          <w:szCs w:val="28"/>
          <w:lang w:bidi="ta-IN"/>
        </w:rPr>
        <w:t xml:space="preserve"> информация</w:t>
      </w:r>
      <w:r w:rsidR="00674142">
        <w:rPr>
          <w:rFonts w:eastAsia="Times New Roman"/>
          <w:szCs w:val="28"/>
          <w:lang w:bidi="ta-IN"/>
        </w:rPr>
        <w:t>, в том числе и политическая,</w:t>
      </w:r>
      <w:r w:rsidR="00674142" w:rsidRPr="00F242D7">
        <w:rPr>
          <w:rFonts w:eastAsia="Times New Roman"/>
          <w:szCs w:val="28"/>
          <w:lang w:bidi="ta-IN"/>
        </w:rPr>
        <w:t xml:space="preserve"> предъявляется обществу «разрушенной» и</w:t>
      </w:r>
      <w:r>
        <w:rPr>
          <w:rFonts w:eastAsia="Times New Roman"/>
          <w:szCs w:val="28"/>
          <w:lang w:bidi="ta-IN"/>
        </w:rPr>
        <w:t>з</w:t>
      </w:r>
      <w:r w:rsidR="00674142" w:rsidRPr="00F242D7">
        <w:rPr>
          <w:rFonts w:eastAsia="Times New Roman"/>
          <w:szCs w:val="28"/>
          <w:lang w:bidi="ta-IN"/>
        </w:rPr>
        <w:t>-за своей сложности, умышленно или по неумелости.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Сообщения о политических явлениях всегда отрывочны, запутаны и могут быть поняты при понимании закономерности их возникновения, что позволяет восстановить их логический порядок и недостающие части.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Для этого необходимо знание из теории политики чего-то аналогичного законам ряда Фибоначчи.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 xml:space="preserve">В данном случае это можно приравнять к целеполаганию политики. </w:t>
      </w:r>
      <w:r w:rsidR="00674142">
        <w:rPr>
          <w:rFonts w:eastAsia="Times New Roman"/>
          <w:szCs w:val="28"/>
          <w:lang w:bidi="ta-IN"/>
        </w:rPr>
        <w:t>Но выводы вс</w:t>
      </w:r>
      <w:r>
        <w:rPr>
          <w:rFonts w:eastAsia="Times New Roman"/>
          <w:szCs w:val="28"/>
          <w:lang w:bidi="ta-IN"/>
        </w:rPr>
        <w:t>ё</w:t>
      </w:r>
      <w:r w:rsidR="00674142">
        <w:rPr>
          <w:rFonts w:eastAsia="Times New Roman"/>
          <w:szCs w:val="28"/>
          <w:lang w:bidi="ta-IN"/>
        </w:rPr>
        <w:t xml:space="preserve"> равно будут не верны, потому что нет понимания тех изменений, которые идут и той информации, которая реальна. На это </w:t>
      </w:r>
      <w:r w:rsidR="00674142" w:rsidRPr="00F242D7">
        <w:rPr>
          <w:rFonts w:eastAsia="Times New Roman"/>
          <w:szCs w:val="28"/>
          <w:lang w:bidi="ta-IN"/>
        </w:rPr>
        <w:t>политические аналитик</w:t>
      </w:r>
      <w:r w:rsidR="00674142">
        <w:rPr>
          <w:rFonts w:eastAsia="Times New Roman"/>
          <w:szCs w:val="28"/>
          <w:lang w:bidi="ta-IN"/>
        </w:rPr>
        <w:t>и</w:t>
      </w:r>
      <w:r w:rsidR="00674142" w:rsidRPr="00F242D7">
        <w:rPr>
          <w:rFonts w:eastAsia="Times New Roman"/>
          <w:szCs w:val="28"/>
          <w:lang w:bidi="ta-IN"/>
        </w:rPr>
        <w:t xml:space="preserve"> в настоящем времени</w:t>
      </w:r>
      <w:r w:rsidR="00674142">
        <w:rPr>
          <w:rFonts w:eastAsia="Times New Roman"/>
          <w:szCs w:val="28"/>
          <w:lang w:bidi="ta-IN"/>
        </w:rPr>
        <w:t xml:space="preserve"> не способны.</w:t>
      </w:r>
    </w:p>
    <w:p w14:paraId="11AA9046" w14:textId="4F2BD9A3" w:rsidR="00674142" w:rsidRPr="009672EE" w:rsidRDefault="004A3B42" w:rsidP="00674142">
      <w:pPr>
        <w:overflowPunct w:val="0"/>
        <w:autoSpaceDE w:val="0"/>
        <w:autoSpaceDN w:val="0"/>
        <w:adjustRightInd w:val="0"/>
        <w:ind w:firstLine="709"/>
        <w:textAlignment w:val="baseline"/>
        <w:rPr>
          <w:rFonts w:eastAsia="Times New Roman"/>
          <w:szCs w:val="28"/>
          <w:lang w:bidi="ta-IN"/>
        </w:rPr>
      </w:pPr>
      <w:r>
        <w:rPr>
          <w:b/>
          <w:bCs/>
          <w:i/>
          <w:iCs/>
        </w:rPr>
        <w:t>Второй</w:t>
      </w:r>
      <w:r w:rsidR="00674142" w:rsidRPr="004A3B42">
        <w:rPr>
          <w:b/>
          <w:bCs/>
          <w:i/>
          <w:iCs/>
        </w:rPr>
        <w:t xml:space="preserve"> вид понимания – «воспроизведение предшествующей информации».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В нашем примере</w:t>
      </w:r>
      <w:r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это указание всех чисел ряда Фибоначчи,</w:t>
      </w:r>
      <w:r w:rsidR="00674142" w:rsidRPr="00F242D7">
        <w:rPr>
          <w:szCs w:val="28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предшествующих первично предъявленным: это 1, 2, 3,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5,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 xml:space="preserve">8, 13, которых не было </w:t>
      </w:r>
      <w:r w:rsidR="00674142" w:rsidRPr="00F242D7">
        <w:rPr>
          <w:rFonts w:eastAsia="Times New Roman"/>
          <w:i/>
          <w:szCs w:val="28"/>
          <w:lang w:bidi="ta-IN"/>
        </w:rPr>
        <w:t xml:space="preserve">непосредственно </w:t>
      </w:r>
      <w:r w:rsidR="0072670C">
        <w:rPr>
          <w:rFonts w:eastAsia="Times New Roman"/>
          <w:i/>
          <w:szCs w:val="28"/>
          <w:lang w:bidi="ta-IN"/>
        </w:rPr>
        <w:t xml:space="preserve">в </w:t>
      </w:r>
      <w:r w:rsidR="00674142" w:rsidRPr="00F242D7">
        <w:rPr>
          <w:rFonts w:eastAsia="Times New Roman"/>
          <w:i/>
          <w:szCs w:val="28"/>
          <w:lang w:bidi="ta-IN"/>
        </w:rPr>
        <w:t>данной информации</w:t>
      </w:r>
      <w:r w:rsidR="00674142" w:rsidRPr="00F242D7">
        <w:rPr>
          <w:rFonts w:eastAsia="Times New Roman"/>
          <w:szCs w:val="28"/>
          <w:lang w:bidi="ta-IN"/>
        </w:rPr>
        <w:t>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 xml:space="preserve">Аналогичным образом все политические события и организации имеют предопределившую их многовековую предшествующую историю. Без знания закона </w:t>
      </w:r>
      <w:r w:rsidR="00674142">
        <w:rPr>
          <w:rFonts w:eastAsia="Times New Roman"/>
          <w:szCs w:val="28"/>
          <w:lang w:bidi="ta-IN"/>
        </w:rPr>
        <w:t>«</w:t>
      </w:r>
      <w:r w:rsidR="00674142" w:rsidRPr="00F242D7">
        <w:rPr>
          <w:rFonts w:eastAsia="Times New Roman"/>
          <w:szCs w:val="28"/>
          <w:lang w:bidi="ta-IN"/>
        </w:rPr>
        <w:t>предопределения</w:t>
      </w:r>
      <w:r w:rsidR="00674142">
        <w:rPr>
          <w:rFonts w:eastAsia="Times New Roman"/>
          <w:szCs w:val="28"/>
          <w:lang w:bidi="ta-IN"/>
        </w:rPr>
        <w:t>»</w:t>
      </w:r>
      <w:r w:rsidR="00674142" w:rsidRPr="00F242D7">
        <w:rPr>
          <w:rFonts w:eastAsia="Times New Roman"/>
          <w:szCs w:val="28"/>
          <w:lang w:bidi="ta-IN"/>
        </w:rPr>
        <w:t xml:space="preserve"> конкретных событий немыслимо правильно понять краткие сообщения о текуще</w:t>
      </w:r>
      <w:r w:rsidR="00674142">
        <w:rPr>
          <w:rFonts w:eastAsia="Times New Roman"/>
          <w:szCs w:val="28"/>
          <w:lang w:bidi="ta-IN"/>
        </w:rPr>
        <w:t>м происходящем.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 xml:space="preserve">Целесообразность </w:t>
      </w:r>
      <w:r w:rsidR="00674142">
        <w:rPr>
          <w:rFonts w:eastAsia="Times New Roman"/>
          <w:szCs w:val="28"/>
          <w:lang w:bidi="ta-IN"/>
        </w:rPr>
        <w:t xml:space="preserve">событий и </w:t>
      </w:r>
      <w:r w:rsidR="00674142" w:rsidRPr="00F242D7">
        <w:rPr>
          <w:rFonts w:eastAsia="Times New Roman"/>
          <w:szCs w:val="28"/>
          <w:lang w:bidi="ta-IN"/>
        </w:rPr>
        <w:t>политики может пониматься только в подобном контексте. Это работа и</w:t>
      </w:r>
      <w:r w:rsidR="00674142">
        <w:rPr>
          <w:rFonts w:eastAsia="Times New Roman"/>
          <w:szCs w:val="28"/>
          <w:lang w:bidi="ta-IN"/>
        </w:rPr>
        <w:t>з(с)</w:t>
      </w:r>
      <w:r w:rsidR="00674142" w:rsidRPr="00F242D7">
        <w:rPr>
          <w:rFonts w:eastAsia="Times New Roman"/>
          <w:szCs w:val="28"/>
          <w:lang w:bidi="ta-IN"/>
        </w:rPr>
        <w:t>торика в прошлом времени.</w:t>
      </w:r>
      <w:r w:rsidR="00674142">
        <w:rPr>
          <w:rFonts w:eastAsia="Times New Roman"/>
          <w:szCs w:val="28"/>
          <w:lang w:bidi="ta-IN"/>
        </w:rPr>
        <w:t xml:space="preserve"> Но мало кто из них, из</w:t>
      </w:r>
      <w:r w:rsidR="00674142" w:rsidRPr="009672EE">
        <w:rPr>
          <w:rFonts w:eastAsia="Times New Roman"/>
          <w:szCs w:val="28"/>
          <w:lang w:bidi="ta-IN"/>
        </w:rPr>
        <w:t>(</w:t>
      </w:r>
      <w:r w:rsidR="00674142">
        <w:rPr>
          <w:rFonts w:eastAsia="Times New Roman"/>
          <w:szCs w:val="28"/>
          <w:lang w:bidi="ta-IN"/>
        </w:rPr>
        <w:t>с</w:t>
      </w:r>
      <w:r w:rsidR="00D21DAB">
        <w:rPr>
          <w:rFonts w:eastAsia="Times New Roman"/>
          <w:szCs w:val="28"/>
          <w:lang w:bidi="ta-IN"/>
        </w:rPr>
        <w:t>)</w:t>
      </w:r>
      <w:r w:rsidR="00674142">
        <w:rPr>
          <w:rFonts w:eastAsia="Times New Roman"/>
          <w:szCs w:val="28"/>
          <w:lang w:bidi="ta-IN"/>
        </w:rPr>
        <w:t>ториков читал (познал) труды Н.</w:t>
      </w:r>
      <w:r w:rsidR="00D21DAB">
        <w:rPr>
          <w:rFonts w:eastAsia="Times New Roman"/>
          <w:szCs w:val="28"/>
          <w:lang w:bidi="ta-IN"/>
        </w:rPr>
        <w:t> </w:t>
      </w:r>
      <w:r w:rsidR="00674142">
        <w:rPr>
          <w:rFonts w:eastAsia="Times New Roman"/>
          <w:szCs w:val="28"/>
          <w:lang w:bidi="ta-IN"/>
        </w:rPr>
        <w:t>Морозова об этой самой – из(с)тории.</w:t>
      </w:r>
    </w:p>
    <w:p w14:paraId="576D83AD" w14:textId="32713057" w:rsidR="00674142" w:rsidRPr="00F242D7" w:rsidRDefault="00D21DAB" w:rsidP="00D21DAB">
      <w:pPr>
        <w:overflowPunct w:val="0"/>
        <w:autoSpaceDE w:val="0"/>
        <w:autoSpaceDN w:val="0"/>
        <w:adjustRightInd w:val="0"/>
        <w:ind w:firstLine="709"/>
        <w:textAlignment w:val="baseline"/>
        <w:rPr>
          <w:rFonts w:eastAsia="Times New Roman"/>
          <w:szCs w:val="28"/>
          <w:lang w:bidi="ta-IN"/>
        </w:rPr>
      </w:pPr>
      <w:r w:rsidRPr="00D21DAB">
        <w:rPr>
          <w:b/>
          <w:bCs/>
          <w:i/>
          <w:iCs/>
        </w:rPr>
        <w:t>Третий</w:t>
      </w:r>
      <w:r w:rsidR="00674142" w:rsidRPr="00D21DAB">
        <w:rPr>
          <w:b/>
          <w:bCs/>
          <w:i/>
          <w:iCs/>
        </w:rPr>
        <w:t xml:space="preserve"> вид понимания – «предвосхищение</w:t>
      </w:r>
      <w:r w:rsidR="00674142" w:rsidRPr="00D21DAB">
        <w:rPr>
          <w:b/>
          <w:bCs/>
          <w:i/>
          <w:iCs/>
        </w:rPr>
        <w:t xml:space="preserve"> </w:t>
      </w:r>
      <w:r w:rsidR="00674142" w:rsidRPr="00D21DAB">
        <w:rPr>
          <w:b/>
          <w:bCs/>
          <w:i/>
          <w:iCs/>
        </w:rPr>
        <w:t>последующей</w:t>
      </w:r>
      <w:r w:rsidR="00674142" w:rsidRPr="00D21DAB">
        <w:rPr>
          <w:b/>
          <w:bCs/>
          <w:i/>
          <w:iCs/>
        </w:rPr>
        <w:t xml:space="preserve"> </w:t>
      </w:r>
      <w:r w:rsidR="00674142" w:rsidRPr="00D21DAB">
        <w:rPr>
          <w:b/>
          <w:bCs/>
          <w:i/>
          <w:iCs/>
        </w:rPr>
        <w:t>информации.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Здесь</w:t>
      </w:r>
      <w:r w:rsidR="00674142">
        <w:rPr>
          <w:rFonts w:eastAsia="Times New Roman"/>
          <w:szCs w:val="28"/>
          <w:lang w:bidi="ta-IN"/>
        </w:rPr>
        <w:t xml:space="preserve"> – </w:t>
      </w:r>
      <w:r w:rsidR="00674142" w:rsidRPr="00F242D7">
        <w:rPr>
          <w:rFonts w:eastAsia="Times New Roman"/>
          <w:szCs w:val="28"/>
          <w:lang w:bidi="ta-IN"/>
        </w:rPr>
        <w:t>перечисление чисел ряда Фибоначчи,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следующих после 377: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610,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983,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1589, 2572 и т.</w:t>
      </w:r>
      <w:r>
        <w:rPr>
          <w:rFonts w:eastAsia="Times New Roman"/>
          <w:szCs w:val="28"/>
          <w:lang w:bidi="ta-IN"/>
        </w:rPr>
        <w:t> </w:t>
      </w:r>
      <w:r w:rsidR="00674142" w:rsidRPr="00F242D7">
        <w:rPr>
          <w:rFonts w:eastAsia="Times New Roman"/>
          <w:szCs w:val="28"/>
          <w:lang w:bidi="ta-IN"/>
        </w:rPr>
        <w:t>д.</w:t>
      </w:r>
      <w:r w:rsidR="00674142">
        <w:rPr>
          <w:rFonts w:eastAsia="Times New Roman"/>
          <w:szCs w:val="28"/>
          <w:lang w:bidi="ta-IN"/>
        </w:rPr>
        <w:t xml:space="preserve"> </w:t>
      </w:r>
      <w:r w:rsidR="00674142" w:rsidRPr="00F242D7">
        <w:rPr>
          <w:rFonts w:eastAsia="Times New Roman"/>
          <w:szCs w:val="28"/>
          <w:lang w:bidi="ta-IN"/>
        </w:rPr>
        <w:t>до бе</w:t>
      </w:r>
      <w:r w:rsidR="007A18D4">
        <w:rPr>
          <w:rFonts w:eastAsia="Times New Roman"/>
          <w:szCs w:val="28"/>
          <w:lang w:bidi="ta-IN"/>
        </w:rPr>
        <w:t>з(</w:t>
      </w:r>
      <w:r w:rsidR="00674142" w:rsidRPr="00F242D7">
        <w:rPr>
          <w:rFonts w:eastAsia="Times New Roman"/>
          <w:szCs w:val="28"/>
          <w:lang w:bidi="ta-IN"/>
        </w:rPr>
        <w:t>с</w:t>
      </w:r>
      <w:r w:rsidR="007A18D4">
        <w:rPr>
          <w:rFonts w:eastAsia="Times New Roman"/>
          <w:szCs w:val="28"/>
          <w:lang w:bidi="ta-IN"/>
        </w:rPr>
        <w:t>)</w:t>
      </w:r>
      <w:r w:rsidR="00674142" w:rsidRPr="00F242D7">
        <w:rPr>
          <w:rFonts w:eastAsia="Times New Roman"/>
          <w:szCs w:val="28"/>
          <w:lang w:bidi="ta-IN"/>
        </w:rPr>
        <w:t xml:space="preserve">конечности. </w:t>
      </w:r>
    </w:p>
    <w:p w14:paraId="1F61712C" w14:textId="52E2DAC2" w:rsidR="00674142" w:rsidRPr="00F242D7" w:rsidRDefault="00674142" w:rsidP="00674142">
      <w:pPr>
        <w:overflowPunct w:val="0"/>
        <w:autoSpaceDE w:val="0"/>
        <w:autoSpaceDN w:val="0"/>
        <w:adjustRightInd w:val="0"/>
        <w:ind w:firstLine="709"/>
        <w:textAlignment w:val="baseline"/>
        <w:rPr>
          <w:rFonts w:eastAsia="Times New Roman"/>
          <w:szCs w:val="28"/>
          <w:lang w:bidi="ta-IN"/>
        </w:rPr>
      </w:pPr>
      <w:r w:rsidRPr="00F242D7">
        <w:rPr>
          <w:rFonts w:eastAsia="Times New Roman"/>
          <w:szCs w:val="28"/>
          <w:lang w:bidi="ta-IN"/>
        </w:rPr>
        <w:t xml:space="preserve">Дать политический прогноз, исходя из непосредственно данной информации, без владения ключом к ней (вроде закона ряда Фибоначчи) </w:t>
      </w:r>
      <w:r w:rsidRPr="008C07C8">
        <w:rPr>
          <w:rStyle w:val="--0"/>
        </w:rPr>
        <w:t xml:space="preserve">дело </w:t>
      </w:r>
      <w:r w:rsidRPr="008C07C8">
        <w:rPr>
          <w:rStyle w:val="--"/>
        </w:rPr>
        <w:t>немыслимое</w:t>
      </w:r>
      <w:r w:rsidRPr="007A18D4">
        <w:t>.</w:t>
      </w:r>
      <w:r w:rsidRPr="007A18D4">
        <w:t xml:space="preserve"> </w:t>
      </w:r>
      <w:r w:rsidRPr="00F242D7">
        <w:rPr>
          <w:rFonts w:eastAsia="Times New Roman"/>
          <w:szCs w:val="28"/>
          <w:lang w:bidi="ta-IN"/>
        </w:rPr>
        <w:t xml:space="preserve">В политике есть своя логика, такая же строгая, как </w:t>
      </w:r>
      <w:r w:rsidRPr="00F242D7">
        <w:rPr>
          <w:rFonts w:eastAsia="Times New Roman"/>
          <w:szCs w:val="28"/>
          <w:lang w:bidi="ta-IN"/>
        </w:rPr>
        <w:lastRenderedPageBreak/>
        <w:t>математическая, и не может быть событий, не предопредел</w:t>
      </w:r>
      <w:r w:rsidR="007A18D4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>нных некоторым психологическим законом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их появления.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В нашем примере это близко к целенаправленности политики.</w:t>
      </w:r>
      <w:r>
        <w:rPr>
          <w:rFonts w:eastAsia="Times New Roman"/>
          <w:szCs w:val="28"/>
          <w:lang w:bidi="ta-IN"/>
        </w:rPr>
        <w:t xml:space="preserve"> А если быть точнее, то определ</w:t>
      </w:r>
      <w:r w:rsidR="00171C39">
        <w:rPr>
          <w:rFonts w:eastAsia="Times New Roman"/>
          <w:szCs w:val="28"/>
          <w:lang w:bidi="ta-IN"/>
        </w:rPr>
        <w:t>ё</w:t>
      </w:r>
      <w:r>
        <w:rPr>
          <w:rFonts w:eastAsia="Times New Roman"/>
          <w:szCs w:val="28"/>
          <w:lang w:bidi="ta-IN"/>
        </w:rPr>
        <w:t xml:space="preserve">нным вектором цели, реализуемым в рамках СУ и непосредственно через людей, людей с конкретным </w:t>
      </w:r>
      <w:r w:rsidR="00171C39">
        <w:rPr>
          <w:rFonts w:eastAsia="Times New Roman"/>
          <w:szCs w:val="28"/>
          <w:lang w:bidi="ta-IN"/>
        </w:rPr>
        <w:t>генотипом Мозга</w:t>
      </w:r>
      <w:r>
        <w:rPr>
          <w:rFonts w:eastAsia="Times New Roman"/>
          <w:szCs w:val="28"/>
          <w:lang w:bidi="ta-IN"/>
        </w:rPr>
        <w:t>.</w:t>
      </w:r>
      <w:r>
        <w:rPr>
          <w:rFonts w:eastAsia="Times New Roman"/>
          <w:szCs w:val="28"/>
          <w:lang w:bidi="ta-IN"/>
        </w:rPr>
        <w:t xml:space="preserve"> </w:t>
      </w:r>
      <w:r>
        <w:rPr>
          <w:rFonts w:eastAsia="Times New Roman"/>
          <w:szCs w:val="28"/>
          <w:lang w:bidi="ta-IN"/>
        </w:rPr>
        <w:t>Но вс</w:t>
      </w:r>
      <w:r w:rsidR="00171C39">
        <w:rPr>
          <w:rFonts w:eastAsia="Times New Roman"/>
          <w:szCs w:val="28"/>
          <w:lang w:bidi="ta-IN"/>
        </w:rPr>
        <w:t>ё</w:t>
      </w:r>
      <w:r>
        <w:rPr>
          <w:rFonts w:eastAsia="Times New Roman"/>
          <w:szCs w:val="28"/>
          <w:lang w:bidi="ta-IN"/>
        </w:rPr>
        <w:t xml:space="preserve"> равно – равно предположению и не более того, потому что нет понимания процессов, идущих вне желания людей. Нет познания той информации, которую знают те, кто встал на путь истинного познания.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Это работа политического футуролога в будущем</w:t>
      </w:r>
      <w:r>
        <w:rPr>
          <w:rFonts w:eastAsia="Times New Roman"/>
          <w:szCs w:val="28"/>
          <w:lang w:bidi="ta-IN"/>
        </w:rPr>
        <w:t>, но</w:t>
      </w:r>
      <w:r w:rsidR="00171C39">
        <w:rPr>
          <w:rFonts w:eastAsia="Times New Roman"/>
          <w:szCs w:val="28"/>
          <w:lang w:bidi="ta-IN"/>
        </w:rPr>
        <w:t>,</w:t>
      </w:r>
      <w:r>
        <w:rPr>
          <w:rFonts w:eastAsia="Times New Roman"/>
          <w:szCs w:val="28"/>
          <w:lang w:bidi="ta-IN"/>
        </w:rPr>
        <w:t xml:space="preserve"> как видите</w:t>
      </w:r>
      <w:r w:rsidR="00171C39">
        <w:rPr>
          <w:rFonts w:eastAsia="Times New Roman"/>
          <w:szCs w:val="28"/>
          <w:lang w:bidi="ta-IN"/>
        </w:rPr>
        <w:t>,</w:t>
      </w:r>
      <w:r>
        <w:rPr>
          <w:rFonts w:eastAsia="Times New Roman"/>
          <w:szCs w:val="28"/>
          <w:lang w:bidi="ta-IN"/>
        </w:rPr>
        <w:t xml:space="preserve"> – она тоже не может быть реальной.</w:t>
      </w:r>
    </w:p>
    <w:p w14:paraId="783F58FB" w14:textId="44E69E22" w:rsidR="00674142" w:rsidRDefault="00171C39" w:rsidP="00674142">
      <w:pPr>
        <w:overflowPunct w:val="0"/>
        <w:autoSpaceDE w:val="0"/>
        <w:autoSpaceDN w:val="0"/>
        <w:adjustRightInd w:val="0"/>
        <w:ind w:firstLine="709"/>
        <w:textAlignment w:val="baseline"/>
        <w:rPr>
          <w:rFonts w:eastAsia="Times New Roman"/>
          <w:szCs w:val="28"/>
          <w:lang w:bidi="ta-IN"/>
        </w:rPr>
      </w:pPr>
      <w:r w:rsidRPr="00171C39">
        <w:rPr>
          <w:b/>
          <w:bCs/>
          <w:i/>
          <w:iCs/>
        </w:rPr>
        <w:t>Четвёртый</w:t>
      </w:r>
      <w:r w:rsidR="00674142" w:rsidRPr="00171C39">
        <w:rPr>
          <w:b/>
          <w:bCs/>
          <w:i/>
          <w:iCs/>
        </w:rPr>
        <w:t xml:space="preserve"> вид понимания – «реализация</w:t>
      </w:r>
      <w:r w:rsidR="00674142" w:rsidRPr="00171C39">
        <w:rPr>
          <w:b/>
          <w:bCs/>
          <w:i/>
          <w:iCs/>
        </w:rPr>
        <w:t xml:space="preserve"> </w:t>
      </w:r>
      <w:r w:rsidR="00674142" w:rsidRPr="00171C39">
        <w:rPr>
          <w:b/>
          <w:bCs/>
          <w:i/>
          <w:iCs/>
        </w:rPr>
        <w:t>предъявленной</w:t>
      </w:r>
      <w:r w:rsidR="00674142" w:rsidRPr="00171C39">
        <w:rPr>
          <w:b/>
          <w:bCs/>
          <w:i/>
          <w:iCs/>
        </w:rPr>
        <w:t xml:space="preserve"> </w:t>
      </w:r>
      <w:r w:rsidR="00674142" w:rsidRPr="00171C39">
        <w:rPr>
          <w:b/>
          <w:bCs/>
          <w:i/>
          <w:iCs/>
        </w:rPr>
        <w:t>информации».</w:t>
      </w:r>
      <w:r w:rsidR="00674142" w:rsidRPr="00F242D7">
        <w:rPr>
          <w:rFonts w:eastAsia="Times New Roman"/>
          <w:szCs w:val="28"/>
          <w:lang w:bidi="ta-IN"/>
        </w:rPr>
        <w:t xml:space="preserve"> Ряд Фибоначчи имеет в основе </w:t>
      </w:r>
      <w:r w:rsidR="00674142">
        <w:rPr>
          <w:rFonts w:eastAsia="Times New Roman"/>
          <w:szCs w:val="28"/>
          <w:lang w:bidi="ta-IN"/>
        </w:rPr>
        <w:t>«</w:t>
      </w:r>
      <w:r w:rsidR="00674142" w:rsidRPr="00F242D7">
        <w:rPr>
          <w:rFonts w:eastAsia="Times New Roman"/>
          <w:szCs w:val="28"/>
          <w:lang w:bidi="ta-IN"/>
        </w:rPr>
        <w:t>золотое сечение</w:t>
      </w:r>
      <w:r w:rsidR="00674142">
        <w:rPr>
          <w:rFonts w:eastAsia="Times New Roman"/>
          <w:szCs w:val="28"/>
          <w:lang w:bidi="ta-IN"/>
        </w:rPr>
        <w:t>»</w:t>
      </w:r>
      <w:r w:rsidR="00674142" w:rsidRPr="00F242D7">
        <w:rPr>
          <w:rFonts w:eastAsia="Times New Roman"/>
          <w:szCs w:val="28"/>
          <w:lang w:bidi="ta-IN"/>
        </w:rPr>
        <w:t xml:space="preserve"> (деление единичного отрезка в отношении 0,618). Оно является всеобщим законом мира живого и неживого, обеспечивающим его устойчивость и гармоничность. </w:t>
      </w:r>
    </w:p>
    <w:p w14:paraId="314597A3" w14:textId="003FFB87" w:rsidR="00674142" w:rsidRPr="00F242D7" w:rsidRDefault="00674142" w:rsidP="007F57FD">
      <w:pPr>
        <w:rPr>
          <w:rFonts w:eastAsia="Times New Roman"/>
          <w:lang w:bidi="ta-IN"/>
        </w:rPr>
      </w:pPr>
      <w:r>
        <w:rPr>
          <w:rFonts w:eastAsia="Times New Roman"/>
          <w:noProof/>
          <w:lang w:bidi="ta-IN"/>
        </w:rPr>
        <w:drawing>
          <wp:anchor distT="0" distB="0" distL="114300" distR="114300" simplePos="0" relativeHeight="251659264" behindDoc="1" locked="0" layoutInCell="1" allowOverlap="1" wp14:anchorId="33897765" wp14:editId="1A22B124">
            <wp:simplePos x="0" y="0"/>
            <wp:positionH relativeFrom="column">
              <wp:posOffset>40640</wp:posOffset>
            </wp:positionH>
            <wp:positionV relativeFrom="paragraph">
              <wp:posOffset>147955</wp:posOffset>
            </wp:positionV>
            <wp:extent cx="2774315" cy="2679700"/>
            <wp:effectExtent l="0" t="0" r="0" b="0"/>
            <wp:wrapTight wrapText="bothSides">
              <wp:wrapPolygon edited="0">
                <wp:start x="0" y="0"/>
                <wp:lineTo x="0" y="21498"/>
                <wp:lineTo x="21457" y="21498"/>
                <wp:lineTo x="2145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r="12620" b="12934"/>
                    <a:stretch/>
                  </pic:blipFill>
                  <pic:spPr bwMode="auto">
                    <a:xfrm>
                      <a:off x="0" y="0"/>
                      <a:ext cx="2774315" cy="267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42D7">
        <w:rPr>
          <w:rFonts w:eastAsia="Times New Roman"/>
          <w:lang w:bidi="ta-IN"/>
        </w:rPr>
        <w:t xml:space="preserve">Например, эстетическое впечатление от лица человека определяется соблюдением отношения ширины лица к его длине, которое в идеальном случае должно </w:t>
      </w:r>
      <w:r w:rsidR="0051204F">
        <w:rPr>
          <w:rFonts w:eastAsia="Times New Roman"/>
          <w:lang w:bidi="ta-IN"/>
        </w:rPr>
        <w:t>составлять</w:t>
      </w:r>
      <w:r w:rsidRPr="00F242D7">
        <w:rPr>
          <w:rFonts w:eastAsia="Times New Roman"/>
          <w:lang w:bidi="ta-IN"/>
        </w:rPr>
        <w:t xml:space="preserve"> 0,618. Уч</w:t>
      </w:r>
      <w:r w:rsidR="0051204F">
        <w:rPr>
          <w:rFonts w:eastAsia="Times New Roman"/>
          <w:lang w:bidi="ta-IN"/>
        </w:rPr>
        <w:t>ё</w:t>
      </w:r>
      <w:r w:rsidRPr="00F242D7">
        <w:rPr>
          <w:rFonts w:eastAsia="Times New Roman"/>
          <w:lang w:bidi="ta-IN"/>
        </w:rPr>
        <w:t>т золотого сечения необходим при создании совершенных предметов</w:t>
      </w:r>
      <w:r>
        <w:rPr>
          <w:rFonts w:eastAsia="Times New Roman"/>
          <w:lang w:bidi="ta-IN"/>
        </w:rPr>
        <w:t xml:space="preserve"> </w:t>
      </w:r>
      <w:r w:rsidRPr="00F242D7">
        <w:rPr>
          <w:rFonts w:eastAsia="Times New Roman"/>
          <w:lang w:bidi="ta-IN"/>
        </w:rPr>
        <w:t>быта,</w:t>
      </w:r>
      <w:r>
        <w:rPr>
          <w:rFonts w:eastAsia="Times New Roman"/>
          <w:lang w:bidi="ta-IN"/>
        </w:rPr>
        <w:t xml:space="preserve"> </w:t>
      </w:r>
      <w:r w:rsidRPr="00F242D7">
        <w:rPr>
          <w:rFonts w:eastAsia="Times New Roman"/>
          <w:lang w:bidi="ta-IN"/>
        </w:rPr>
        <w:t>архитектурных сооружений.</w:t>
      </w:r>
      <w:r>
        <w:rPr>
          <w:rFonts w:eastAsia="Times New Roman"/>
          <w:lang w:bidi="ta-IN"/>
        </w:rPr>
        <w:t xml:space="preserve"> </w:t>
      </w:r>
      <w:r w:rsidRPr="00F242D7">
        <w:rPr>
          <w:rFonts w:eastAsia="Times New Roman"/>
          <w:lang w:bidi="ta-IN"/>
        </w:rPr>
        <w:t>Целеустремл</w:t>
      </w:r>
      <w:r w:rsidR="0051204F">
        <w:rPr>
          <w:rFonts w:eastAsia="Times New Roman"/>
          <w:lang w:bidi="ta-IN"/>
        </w:rPr>
        <w:t>ё</w:t>
      </w:r>
      <w:r w:rsidRPr="00F242D7">
        <w:rPr>
          <w:rFonts w:eastAsia="Times New Roman"/>
          <w:lang w:bidi="ta-IN"/>
        </w:rPr>
        <w:t>нность политики связана с этим вариантом понимания</w:t>
      </w:r>
      <w:r>
        <w:rPr>
          <w:rFonts w:eastAsia="Times New Roman"/>
          <w:lang w:bidi="ta-IN"/>
        </w:rPr>
        <w:t>, но только в опоре на подлинную информацию происходящих процессов.</w:t>
      </w:r>
      <w:r w:rsidRPr="00F242D7">
        <w:rPr>
          <w:rFonts w:eastAsia="Times New Roman"/>
          <w:lang w:bidi="ta-IN"/>
        </w:rPr>
        <w:t xml:space="preserve"> Это работа поли</w:t>
      </w:r>
      <w:r>
        <w:rPr>
          <w:rFonts w:eastAsia="Times New Roman"/>
          <w:lang w:bidi="ta-IN"/>
        </w:rPr>
        <w:t>тт</w:t>
      </w:r>
      <w:r w:rsidRPr="00F242D7">
        <w:rPr>
          <w:rFonts w:eastAsia="Times New Roman"/>
          <w:lang w:bidi="ta-IN"/>
        </w:rPr>
        <w:t xml:space="preserve">ехнолога, использующего и прошлое, и настоящее, и будущее политического процесса. </w:t>
      </w:r>
      <w:r>
        <w:rPr>
          <w:rFonts w:eastAsia="Times New Roman"/>
          <w:lang w:bidi="ta-IN"/>
        </w:rPr>
        <w:t xml:space="preserve">Но и она тоже сегодня – вне реального воплощения действительного. </w:t>
      </w:r>
    </w:p>
    <w:p w14:paraId="55D704D5" w14:textId="447A5814" w:rsidR="00674142" w:rsidRPr="00F242D7" w:rsidRDefault="00674142" w:rsidP="00674142">
      <w:pPr>
        <w:overflowPunct w:val="0"/>
        <w:autoSpaceDE w:val="0"/>
        <w:autoSpaceDN w:val="0"/>
        <w:adjustRightInd w:val="0"/>
        <w:ind w:firstLine="0"/>
        <w:textAlignment w:val="baseline"/>
        <w:rPr>
          <w:rFonts w:eastAsia="Times New Roman"/>
          <w:szCs w:val="28"/>
          <w:lang w:bidi="ta-IN"/>
        </w:rPr>
      </w:pP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 xml:space="preserve">В </w:t>
      </w:r>
      <w:r>
        <w:rPr>
          <w:rFonts w:eastAsia="Times New Roman"/>
          <w:szCs w:val="28"/>
          <w:lang w:bidi="ta-IN"/>
        </w:rPr>
        <w:t>реальной</w:t>
      </w:r>
      <w:r w:rsidRPr="00F242D7">
        <w:rPr>
          <w:rFonts w:eastAsia="Times New Roman"/>
          <w:szCs w:val="28"/>
          <w:lang w:bidi="ta-IN"/>
        </w:rPr>
        <w:t xml:space="preserve"> жизни любая, непосредственно предъявляемая информация, предназначена для практического поведения лица,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е</w:t>
      </w:r>
      <w:r w:rsidR="0051204F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 xml:space="preserve"> получившего. </w:t>
      </w:r>
      <w:r w:rsidRPr="0051204F">
        <w:rPr>
          <w:b/>
          <w:bCs/>
          <w:i/>
          <w:iCs/>
        </w:rPr>
        <w:t>Информация имеет только одно назначение</w:t>
      </w:r>
      <w:r w:rsidRPr="0051204F">
        <w:rPr>
          <w:b/>
          <w:bCs/>
          <w:i/>
          <w:iCs/>
        </w:rPr>
        <w:t xml:space="preserve"> – </w:t>
      </w:r>
      <w:r w:rsidRPr="0051204F">
        <w:rPr>
          <w:b/>
          <w:bCs/>
          <w:i/>
          <w:iCs/>
        </w:rPr>
        <w:t>она является самым ж</w:t>
      </w:r>
      <w:r w:rsidR="00DC193B">
        <w:rPr>
          <w:b/>
          <w:bCs/>
          <w:i/>
          <w:iCs/>
        </w:rPr>
        <w:t>ё</w:t>
      </w:r>
      <w:r w:rsidRPr="0051204F">
        <w:rPr>
          <w:b/>
          <w:bCs/>
          <w:i/>
          <w:iCs/>
        </w:rPr>
        <w:t>стким и самым «невидимым» средством воздействия.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Без знания некоего скрытого существа предъявленной информации</w:t>
      </w:r>
      <w:r>
        <w:rPr>
          <w:rFonts w:eastAsia="Times New Roman"/>
          <w:szCs w:val="28"/>
          <w:lang w:bidi="ta-IN"/>
        </w:rPr>
        <w:t>,</w:t>
      </w:r>
      <w:r w:rsidRPr="00F242D7">
        <w:rPr>
          <w:rFonts w:eastAsia="Times New Roman"/>
          <w:szCs w:val="28"/>
          <w:lang w:bidi="ta-IN"/>
        </w:rPr>
        <w:t xml:space="preserve"> поведение</w:t>
      </w:r>
      <w:r>
        <w:rPr>
          <w:rFonts w:eastAsia="Times New Roman"/>
          <w:szCs w:val="28"/>
          <w:lang w:bidi="ta-IN"/>
        </w:rPr>
        <w:t>, в том числе и политическое</w:t>
      </w:r>
      <w:r w:rsidR="00DC193B">
        <w:rPr>
          <w:rFonts w:eastAsia="Times New Roman"/>
          <w:szCs w:val="28"/>
          <w:lang w:bidi="ta-IN"/>
        </w:rPr>
        <w:t>,</w:t>
      </w:r>
      <w:r w:rsidRPr="00F242D7">
        <w:rPr>
          <w:rFonts w:eastAsia="Times New Roman"/>
          <w:szCs w:val="28"/>
          <w:lang w:bidi="ta-IN"/>
        </w:rPr>
        <w:t xml:space="preserve"> е</w:t>
      </w:r>
      <w:r w:rsidR="00DC193B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 xml:space="preserve"> получателя</w:t>
      </w:r>
      <w:r w:rsidR="00DC193B">
        <w:rPr>
          <w:rFonts w:eastAsia="Times New Roman"/>
          <w:szCs w:val="28"/>
          <w:lang w:bidi="ta-IN"/>
        </w:rPr>
        <w:t xml:space="preserve"> </w:t>
      </w:r>
      <w:r>
        <w:rPr>
          <w:rFonts w:eastAsia="Times New Roman"/>
          <w:szCs w:val="28"/>
          <w:lang w:bidi="ta-IN"/>
        </w:rPr>
        <w:t>–</w:t>
      </w:r>
      <w:r w:rsidRPr="00F242D7">
        <w:rPr>
          <w:rFonts w:eastAsia="Times New Roman"/>
          <w:szCs w:val="28"/>
          <w:lang w:bidi="ta-IN"/>
        </w:rPr>
        <w:t xml:space="preserve"> будет упрощенным и ошибочным</w:t>
      </w:r>
      <w:r w:rsidR="00DC193B">
        <w:rPr>
          <w:rFonts w:eastAsia="Times New Roman"/>
          <w:szCs w:val="28"/>
          <w:lang w:bidi="ta-IN"/>
        </w:rPr>
        <w:t>,</w:t>
      </w:r>
      <w:r>
        <w:rPr>
          <w:rFonts w:eastAsia="Times New Roman"/>
          <w:szCs w:val="28"/>
          <w:lang w:bidi="ta-IN"/>
        </w:rPr>
        <w:t xml:space="preserve"> </w:t>
      </w:r>
      <w:r w:rsidR="00DC193B">
        <w:rPr>
          <w:rFonts w:eastAsia="Times New Roman"/>
          <w:szCs w:val="28"/>
          <w:lang w:bidi="ta-IN"/>
        </w:rPr>
        <w:t>с</w:t>
      </w:r>
      <w:r w:rsidRPr="00F242D7">
        <w:rPr>
          <w:rFonts w:eastAsia="Times New Roman"/>
          <w:szCs w:val="28"/>
          <w:lang w:bidi="ta-IN"/>
        </w:rPr>
        <w:t xml:space="preserve">ущества так же скрытого, как скрыто от </w:t>
      </w:r>
      <w:r w:rsidRPr="00266F84">
        <w:rPr>
          <w:rStyle w:val="--"/>
        </w:rPr>
        <w:t>не</w:t>
      </w:r>
      <w:r w:rsidR="00B22731" w:rsidRPr="00B22731">
        <w:rPr>
          <w:rStyle w:val="--"/>
        </w:rPr>
        <w:t xml:space="preserve"> </w:t>
      </w:r>
      <w:r w:rsidRPr="00266F84">
        <w:rPr>
          <w:rStyle w:val="--0"/>
        </w:rPr>
        <w:t>интересующихся</w:t>
      </w:r>
      <w:r w:rsidRPr="00266F84">
        <w:rPr>
          <w:rStyle w:val="--"/>
        </w:rPr>
        <w:t xml:space="preserve"> читателей</w:t>
      </w:r>
      <w:r w:rsidRPr="00F242D7">
        <w:rPr>
          <w:rFonts w:eastAsia="Times New Roman"/>
          <w:szCs w:val="28"/>
          <w:lang w:bidi="ta-IN"/>
        </w:rPr>
        <w:t xml:space="preserve"> значение отношения </w:t>
      </w:r>
      <w:r w:rsidRPr="00266F84">
        <w:rPr>
          <w:rFonts w:eastAsia="Times New Roman"/>
          <w:b/>
          <w:bCs/>
          <w:szCs w:val="28"/>
          <w:lang w:bidi="ta-IN"/>
        </w:rPr>
        <w:t>0,618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в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природе, геометрии,</w:t>
      </w:r>
      <w:r>
        <w:rPr>
          <w:rFonts w:eastAsia="Times New Roman"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>стратегии игр, теории поиска, периодизации жизни человека и др.</w:t>
      </w:r>
    </w:p>
    <w:p w14:paraId="34E13732" w14:textId="278B0D0E" w:rsidR="00674142" w:rsidRPr="00F242D7" w:rsidRDefault="00674142" w:rsidP="00674142">
      <w:pPr>
        <w:ind w:firstLine="709"/>
        <w:rPr>
          <w:rFonts w:eastAsia="Times New Roman"/>
          <w:szCs w:val="28"/>
          <w:lang w:bidi="ta-IN"/>
        </w:rPr>
      </w:pPr>
      <w:r w:rsidRPr="00F242D7">
        <w:rPr>
          <w:rFonts w:eastAsia="Times New Roman"/>
          <w:szCs w:val="28"/>
          <w:lang w:bidi="ta-IN"/>
        </w:rPr>
        <w:t xml:space="preserve">Числа ряда Фибоначчи тесно связаны не только с решением квадратных уравнений и с </w:t>
      </w:r>
      <w:r>
        <w:rPr>
          <w:rFonts w:eastAsia="Times New Roman"/>
          <w:szCs w:val="28"/>
          <w:lang w:bidi="ta-IN"/>
        </w:rPr>
        <w:t>«</w:t>
      </w:r>
      <w:r w:rsidRPr="00F242D7">
        <w:rPr>
          <w:rFonts w:eastAsia="Times New Roman"/>
          <w:szCs w:val="28"/>
          <w:lang w:bidi="ta-IN"/>
        </w:rPr>
        <w:t>золотым сечением</w:t>
      </w:r>
      <w:r>
        <w:rPr>
          <w:rFonts w:eastAsia="Times New Roman"/>
          <w:szCs w:val="28"/>
          <w:lang w:bidi="ta-IN"/>
        </w:rPr>
        <w:t>»</w:t>
      </w:r>
      <w:r w:rsidRPr="00F242D7">
        <w:rPr>
          <w:rFonts w:eastAsia="Times New Roman"/>
          <w:szCs w:val="28"/>
          <w:lang w:bidi="ta-IN"/>
        </w:rPr>
        <w:t xml:space="preserve">, которому подчинены пропорции всех </w:t>
      </w:r>
      <w:r w:rsidRPr="00F242D7">
        <w:rPr>
          <w:rFonts w:eastAsia="Times New Roman"/>
          <w:szCs w:val="28"/>
          <w:lang w:bidi="ta-IN"/>
        </w:rPr>
        <w:lastRenderedPageBreak/>
        <w:t>минеральных, растительных и культурных форм. Есть ещ</w:t>
      </w:r>
      <w:r w:rsidR="0025532C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 xml:space="preserve"> и критерии понимания, которые позволяют понимать окружающую действительность всем, независимо от уровня образования и культурного развития. Человек испытыва</w:t>
      </w:r>
      <w:r>
        <w:rPr>
          <w:rFonts w:eastAsia="Times New Roman"/>
          <w:szCs w:val="28"/>
          <w:lang w:bidi="ta-IN"/>
        </w:rPr>
        <w:t>ет</w:t>
      </w:r>
      <w:r w:rsidRPr="00F242D7">
        <w:rPr>
          <w:rFonts w:eastAsia="Times New Roman"/>
          <w:szCs w:val="28"/>
          <w:lang w:bidi="ta-IN"/>
        </w:rPr>
        <w:t xml:space="preserve"> эстетическое наслаждение от наблюдающейся связи числовых закономерностей и законов природы или страх, если эта закономерность нарушена, но он не понимает, в ч</w:t>
      </w:r>
      <w:r w:rsidR="0025532C">
        <w:rPr>
          <w:rFonts w:eastAsia="Times New Roman"/>
          <w:szCs w:val="28"/>
          <w:lang w:bidi="ta-IN"/>
        </w:rPr>
        <w:t>ё</w:t>
      </w:r>
      <w:r w:rsidRPr="00F242D7">
        <w:rPr>
          <w:rFonts w:eastAsia="Times New Roman"/>
          <w:szCs w:val="28"/>
          <w:lang w:bidi="ta-IN"/>
        </w:rPr>
        <w:t>м дело</w:t>
      </w:r>
      <w:r w:rsidR="0025532C">
        <w:rPr>
          <w:rFonts w:eastAsia="Times New Roman"/>
          <w:szCs w:val="28"/>
          <w:lang w:bidi="ta-IN"/>
        </w:rPr>
        <w:t>.</w:t>
      </w:r>
      <w:r>
        <w:rPr>
          <w:rFonts w:eastAsia="Times New Roman"/>
          <w:szCs w:val="28"/>
          <w:lang w:bidi="ta-IN"/>
        </w:rPr>
        <w:t xml:space="preserve"> </w:t>
      </w:r>
      <w:r w:rsidRPr="0025532C">
        <w:rPr>
          <w:b/>
          <w:bCs/>
          <w:i/>
          <w:iCs/>
        </w:rPr>
        <w:t>Это эмоциональный критерий понимания</w:t>
      </w:r>
      <w:r w:rsidRPr="0025532C">
        <w:t>,</w:t>
      </w:r>
      <w:r w:rsidRPr="00F242D7">
        <w:rPr>
          <w:rFonts w:eastAsia="Times New Roman"/>
          <w:b/>
          <w:szCs w:val="28"/>
          <w:lang w:bidi="ta-IN"/>
        </w:rPr>
        <w:t xml:space="preserve"> </w:t>
      </w:r>
      <w:r w:rsidRPr="00F242D7">
        <w:rPr>
          <w:rFonts w:eastAsia="Times New Roman"/>
          <w:szCs w:val="28"/>
          <w:lang w:bidi="ta-IN"/>
        </w:rPr>
        <w:t xml:space="preserve">который применяют </w:t>
      </w:r>
      <w:r>
        <w:rPr>
          <w:rFonts w:eastAsia="Times New Roman"/>
          <w:szCs w:val="28"/>
          <w:lang w:bidi="ta-IN"/>
        </w:rPr>
        <w:t>п</w:t>
      </w:r>
      <w:r w:rsidRPr="00F242D7">
        <w:rPr>
          <w:rFonts w:eastAsia="Times New Roman"/>
          <w:szCs w:val="28"/>
          <w:lang w:bidi="ta-IN"/>
        </w:rPr>
        <w:t>ользователи текстов планшетов, мобильных телефонов и пр</w:t>
      </w:r>
      <w:r w:rsidRPr="0025532C">
        <w:t xml:space="preserve">. </w:t>
      </w:r>
      <w:r w:rsidRPr="00F242D7">
        <w:rPr>
          <w:rFonts w:eastAsia="Times New Roman"/>
          <w:szCs w:val="28"/>
          <w:lang w:bidi="ta-IN"/>
        </w:rPr>
        <w:t xml:space="preserve">Другие знают о законе Фибоначчи и используют это знание практически при </w:t>
      </w:r>
      <w:r w:rsidRPr="0025532C">
        <w:rPr>
          <w:b/>
          <w:bCs/>
          <w:i/>
          <w:iCs/>
        </w:rPr>
        <w:t>создании архитектурных сооружений</w:t>
      </w:r>
      <w:r w:rsidRPr="00F242D7">
        <w:rPr>
          <w:rFonts w:eastAsia="Times New Roman"/>
          <w:szCs w:val="28"/>
          <w:lang w:bidi="ta-IN"/>
        </w:rPr>
        <w:t xml:space="preserve">, проектировании автомобилей, в литературном творчестве. Это </w:t>
      </w:r>
      <w:r w:rsidRPr="0025532C">
        <w:rPr>
          <w:b/>
          <w:bCs/>
          <w:i/>
          <w:iCs/>
        </w:rPr>
        <w:t xml:space="preserve">эмпирический критерий понимания </w:t>
      </w:r>
      <w:r w:rsidRPr="00F242D7">
        <w:rPr>
          <w:rFonts w:eastAsia="Times New Roman"/>
          <w:bCs/>
          <w:szCs w:val="28"/>
          <w:lang w:bidi="ta-IN"/>
        </w:rPr>
        <w:t xml:space="preserve">для </w:t>
      </w:r>
      <w:r>
        <w:rPr>
          <w:rFonts w:eastAsia="Times New Roman"/>
          <w:bCs/>
          <w:szCs w:val="28"/>
          <w:lang w:bidi="ta-IN"/>
        </w:rPr>
        <w:t>и</w:t>
      </w:r>
      <w:r w:rsidRPr="00F242D7">
        <w:rPr>
          <w:rFonts w:eastAsia="Times New Roman"/>
          <w:bCs/>
          <w:szCs w:val="28"/>
          <w:lang w:bidi="ta-IN"/>
        </w:rPr>
        <w:t>зготовителей информационных, технических, эстетических систем.</w:t>
      </w:r>
      <w:r>
        <w:rPr>
          <w:rFonts w:eastAsia="Times New Roman"/>
          <w:b/>
          <w:bCs/>
          <w:szCs w:val="28"/>
          <w:lang w:bidi="ta-IN"/>
        </w:rPr>
        <w:t xml:space="preserve"> </w:t>
      </w:r>
      <w:r w:rsidRPr="00F242D7">
        <w:rPr>
          <w:rFonts w:eastAsia="Times New Roman"/>
          <w:bCs/>
          <w:szCs w:val="28"/>
          <w:lang w:bidi="ta-IN"/>
        </w:rPr>
        <w:t>Третьи, знакомые с теорией чисел ряда Фибоначчи, используют его для открытия вс</w:t>
      </w:r>
      <w:r w:rsidR="002F38E4">
        <w:rPr>
          <w:rFonts w:eastAsia="Times New Roman"/>
          <w:bCs/>
          <w:szCs w:val="28"/>
          <w:lang w:bidi="ta-IN"/>
        </w:rPr>
        <w:t>ё</w:t>
      </w:r>
      <w:r w:rsidRPr="00F242D7">
        <w:rPr>
          <w:rFonts w:eastAsia="Times New Roman"/>
          <w:bCs/>
          <w:szCs w:val="28"/>
          <w:lang w:bidi="ta-IN"/>
        </w:rPr>
        <w:t xml:space="preserve"> новых его закономерностей и следствий из него.</w:t>
      </w:r>
      <w:r w:rsidRPr="00F242D7">
        <w:rPr>
          <w:rFonts w:eastAsia="Times New Roman"/>
          <w:b/>
          <w:bCs/>
          <w:szCs w:val="28"/>
          <w:lang w:bidi="ta-IN"/>
        </w:rPr>
        <w:t xml:space="preserve"> </w:t>
      </w:r>
      <w:r w:rsidRPr="002F38E4">
        <w:rPr>
          <w:b/>
          <w:bCs/>
          <w:i/>
          <w:iCs/>
        </w:rPr>
        <w:t>Это</w:t>
      </w:r>
      <w:r w:rsidRPr="002F38E4">
        <w:rPr>
          <w:b/>
          <w:bCs/>
          <w:i/>
          <w:iCs/>
        </w:rPr>
        <w:t xml:space="preserve"> – </w:t>
      </w:r>
      <w:r w:rsidRPr="002F38E4">
        <w:rPr>
          <w:b/>
          <w:bCs/>
          <w:i/>
          <w:iCs/>
        </w:rPr>
        <w:t>логический критерий понимания</w:t>
      </w:r>
      <w:r w:rsidRPr="00F242D7">
        <w:rPr>
          <w:rFonts w:eastAsia="Times New Roman"/>
          <w:b/>
          <w:bCs/>
          <w:szCs w:val="28"/>
          <w:lang w:bidi="ta-IN"/>
        </w:rPr>
        <w:t xml:space="preserve"> </w:t>
      </w:r>
      <w:r w:rsidRPr="00F242D7">
        <w:rPr>
          <w:rFonts w:eastAsia="Times New Roman"/>
          <w:bCs/>
          <w:szCs w:val="28"/>
          <w:lang w:bidi="ta-IN"/>
        </w:rPr>
        <w:t xml:space="preserve">для </w:t>
      </w:r>
      <w:r>
        <w:rPr>
          <w:rFonts w:eastAsia="Times New Roman"/>
          <w:bCs/>
          <w:szCs w:val="28"/>
          <w:lang w:bidi="ta-IN"/>
        </w:rPr>
        <w:t>к</w:t>
      </w:r>
      <w:r w:rsidRPr="00F242D7">
        <w:rPr>
          <w:rFonts w:eastAsia="Times New Roman"/>
          <w:bCs/>
          <w:szCs w:val="28"/>
          <w:lang w:bidi="ta-IN"/>
        </w:rPr>
        <w:t>онструкторов политических, социальных, технических и др</w:t>
      </w:r>
      <w:r w:rsidR="002F38E4">
        <w:rPr>
          <w:rFonts w:eastAsia="Times New Roman"/>
          <w:bCs/>
          <w:szCs w:val="28"/>
          <w:lang w:bidi="ta-IN"/>
        </w:rPr>
        <w:t>угих</w:t>
      </w:r>
      <w:r w:rsidRPr="00F242D7">
        <w:rPr>
          <w:rFonts w:eastAsia="Times New Roman"/>
          <w:bCs/>
          <w:szCs w:val="28"/>
          <w:lang w:bidi="ta-IN"/>
        </w:rPr>
        <w:t xml:space="preserve"> систем</w:t>
      </w:r>
      <w:r w:rsidRPr="00F242D7">
        <w:rPr>
          <w:rFonts w:eastAsia="Times New Roman"/>
          <w:b/>
          <w:bCs/>
          <w:szCs w:val="28"/>
          <w:lang w:bidi="ta-IN"/>
        </w:rPr>
        <w:t>.</w:t>
      </w:r>
      <w:r w:rsidRPr="00F242D7">
        <w:rPr>
          <w:rFonts w:eastAsia="Times New Roman"/>
          <w:szCs w:val="28"/>
          <w:lang w:bidi="ta-IN"/>
        </w:rPr>
        <w:t xml:space="preserve"> </w:t>
      </w:r>
    </w:p>
    <w:p w14:paraId="3F0F4E82" w14:textId="20C35EE8" w:rsidR="00674142" w:rsidRPr="00F242D7" w:rsidRDefault="00674142" w:rsidP="00674142">
      <w:pPr>
        <w:ind w:firstLine="709"/>
        <w:rPr>
          <w:rFonts w:eastAsia="Times New Roman"/>
          <w:szCs w:val="28"/>
          <w:lang w:bidi="ta-IN"/>
        </w:rPr>
      </w:pPr>
      <w:r w:rsidRPr="00F242D7">
        <w:rPr>
          <w:rFonts w:eastAsia="Times New Roman"/>
          <w:szCs w:val="28"/>
          <w:lang w:bidi="ta-IN"/>
        </w:rPr>
        <w:t xml:space="preserve">Нетрудно посчитать, что существует 12 видов понимания, каждый из которых позволяет извлечь из текста только одну двенадцатую часть его содержания. Понимание неразрывно связано с тем, что надо точно знать, </w:t>
      </w:r>
      <w:r w:rsidRPr="0084325D">
        <w:rPr>
          <w:rStyle w:val="--0"/>
        </w:rPr>
        <w:t xml:space="preserve">что </w:t>
      </w:r>
      <w:r w:rsidRPr="0084325D">
        <w:rPr>
          <w:rStyle w:val="--"/>
        </w:rPr>
        <w:t>ты</w:t>
      </w:r>
      <w:r w:rsidRPr="0084325D">
        <w:rPr>
          <w:rStyle w:val="--0"/>
        </w:rPr>
        <w:t xml:space="preserve"> ищешь</w:t>
      </w:r>
      <w:r w:rsidRPr="00F242D7">
        <w:rPr>
          <w:rFonts w:eastAsia="Times New Roman"/>
          <w:szCs w:val="28"/>
          <w:lang w:bidi="ta-IN"/>
        </w:rPr>
        <w:t xml:space="preserve"> в тексте</w:t>
      </w:r>
      <w:r w:rsidR="002F38E4">
        <w:rPr>
          <w:rFonts w:eastAsia="Times New Roman"/>
          <w:szCs w:val="28"/>
          <w:lang w:bidi="ta-IN"/>
        </w:rPr>
        <w:t>.</w:t>
      </w:r>
      <w:r w:rsidRPr="00F242D7">
        <w:rPr>
          <w:rFonts w:eastAsia="Times New Roman"/>
          <w:szCs w:val="28"/>
          <w:lang w:bidi="ta-IN"/>
        </w:rPr>
        <w:t xml:space="preserve"> Ты его находишь и извлекаешь, и используешь, но при этом </w:t>
      </w:r>
      <w:r w:rsidRPr="00D05546">
        <w:rPr>
          <w:b/>
          <w:bCs/>
          <w:i/>
          <w:iCs/>
        </w:rPr>
        <w:t>11 смыслов текста из двенадцати остаются неизвестными для тебя, словно их в тексте и не было</w:t>
      </w:r>
      <w:r w:rsidRPr="00F242D7">
        <w:rPr>
          <w:rFonts w:eastAsia="Times New Roman"/>
          <w:szCs w:val="28"/>
          <w:lang w:bidi="ta-IN"/>
        </w:rPr>
        <w:t xml:space="preserve">. </w:t>
      </w:r>
      <w:r w:rsidRPr="0084325D">
        <w:rPr>
          <w:rStyle w:val="--0"/>
        </w:rPr>
        <w:t xml:space="preserve">А они </w:t>
      </w:r>
      <w:r w:rsidRPr="0084325D">
        <w:rPr>
          <w:rStyle w:val="--"/>
        </w:rPr>
        <w:t>есть</w:t>
      </w:r>
      <w:r w:rsidRPr="00F242D7">
        <w:rPr>
          <w:rFonts w:eastAsia="Times New Roman"/>
          <w:szCs w:val="28"/>
          <w:lang w:bidi="ta-IN"/>
        </w:rPr>
        <w:t xml:space="preserve"> – экспериментально доказано, что они есть. </w:t>
      </w:r>
    </w:p>
    <w:p w14:paraId="4943A6CB" w14:textId="77777777" w:rsidR="00674142" w:rsidRPr="00F242D7" w:rsidRDefault="00674142" w:rsidP="00674142">
      <w:pPr>
        <w:overflowPunct w:val="0"/>
        <w:autoSpaceDE w:val="0"/>
        <w:autoSpaceDN w:val="0"/>
        <w:adjustRightInd w:val="0"/>
        <w:ind w:firstLine="709"/>
        <w:textAlignment w:val="baseline"/>
        <w:rPr>
          <w:rFonts w:eastAsia="Times New Roman"/>
          <w:szCs w:val="28"/>
          <w:lang w:bidi="ta-IN"/>
        </w:rPr>
      </w:pPr>
      <w:r w:rsidRPr="00F242D7">
        <w:rPr>
          <w:rFonts w:eastAsia="Times New Roman"/>
          <w:szCs w:val="28"/>
          <w:lang w:bidi="ta-IN"/>
        </w:rPr>
        <w:t xml:space="preserve">Все типы и критерии понимания информации на примере ряда чисел Фибоначчи: </w:t>
      </w:r>
    </w:p>
    <w:p w14:paraId="4362A438" w14:textId="021CBD3B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>Восстановление разрушенной информации по эмоциональному критерию.</w:t>
      </w:r>
    </w:p>
    <w:p w14:paraId="3A42D674" w14:textId="239436D5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>Восстановление разрушенной информации по логическому критерию.</w:t>
      </w:r>
    </w:p>
    <w:p w14:paraId="3129FF60" w14:textId="08085E47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>Восстановление разрушенной информации по эмпирическому критерию.</w:t>
      </w:r>
    </w:p>
    <w:p w14:paraId="3336DA8C" w14:textId="44158C8E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 xml:space="preserve">Воспроизведение предшествующей информации по эмоциональному критерию. </w:t>
      </w:r>
    </w:p>
    <w:p w14:paraId="5A6AEA13" w14:textId="09BDF75C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 xml:space="preserve">Воспроизведение предшествующей информации по логическому критерию. </w:t>
      </w:r>
    </w:p>
    <w:p w14:paraId="52A2C41A" w14:textId="57C73ABE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>Воспроизведение предшествующей информации по эмпирическому критерию.</w:t>
      </w:r>
      <w:r>
        <w:rPr>
          <w:rFonts w:eastAsia="Times New Roman"/>
          <w:lang w:bidi="ta-IN"/>
        </w:rPr>
        <w:t xml:space="preserve"> </w:t>
      </w:r>
    </w:p>
    <w:p w14:paraId="4949F42F" w14:textId="11257F51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>Предвосхищение последующей информации по эмоциональному критерию.</w:t>
      </w:r>
    </w:p>
    <w:p w14:paraId="352987A4" w14:textId="6691F64E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lastRenderedPageBreak/>
        <w:t xml:space="preserve">Предвосхищение последующей информации по логическому критерию. </w:t>
      </w:r>
    </w:p>
    <w:p w14:paraId="15456CE2" w14:textId="08A2EACD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 xml:space="preserve">Предвосхищение последующей информации по эмпирическому критерию. </w:t>
      </w:r>
    </w:p>
    <w:p w14:paraId="236EC676" w14:textId="6D16737E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>Реализация предъявленной информации по эмоциональному критерию.</w:t>
      </w:r>
      <w:r>
        <w:rPr>
          <w:rFonts w:eastAsia="Times New Roman"/>
          <w:lang w:bidi="ta-IN"/>
        </w:rPr>
        <w:t xml:space="preserve"> </w:t>
      </w:r>
    </w:p>
    <w:p w14:paraId="6BC064B9" w14:textId="11598B62" w:rsidR="00674142" w:rsidRPr="00F242D7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 xml:space="preserve">Реализация предъявленной информации по логическому критерию. </w:t>
      </w:r>
    </w:p>
    <w:p w14:paraId="4EE4EE77" w14:textId="3344E394" w:rsidR="00674142" w:rsidRPr="0084325D" w:rsidRDefault="00674142" w:rsidP="00D05546">
      <w:pPr>
        <w:pStyle w:val="a1"/>
        <w:jc w:val="left"/>
        <w:rPr>
          <w:rFonts w:eastAsia="Times New Roman"/>
          <w:lang w:bidi="ta-IN"/>
        </w:rPr>
      </w:pPr>
      <w:r w:rsidRPr="00F242D7">
        <w:rPr>
          <w:rFonts w:eastAsia="Times New Roman"/>
          <w:lang w:bidi="ta-IN"/>
        </w:rPr>
        <w:t>Реализация предъявленной информации по эмпирическому критерию.</w:t>
      </w:r>
      <w:r>
        <w:rPr>
          <w:rFonts w:eastAsia="Times New Roman"/>
          <w:lang w:bidi="ta-IN"/>
        </w:rPr>
        <w:t xml:space="preserve"> </w:t>
      </w:r>
    </w:p>
    <w:p w14:paraId="3F9D1C61" w14:textId="0C906FC1" w:rsidR="00674142" w:rsidRPr="00F242D7" w:rsidRDefault="00674142" w:rsidP="00D05546">
      <w:pPr>
        <w:rPr>
          <w:rFonts w:eastAsia="Times New Roman"/>
          <w:lang w:bidi="ta-IN"/>
        </w:rPr>
      </w:pPr>
      <w:r w:rsidRPr="00F242D7">
        <w:t>Все вышеперечисленное крайне важно потому, что процесс мышления, осмысления содержания текста включается только вместе с его пониманием. Надо отдельно сказать, что само мышление</w:t>
      </w:r>
      <w:r>
        <w:t>, в том числе и политическое,</w:t>
      </w:r>
      <w:r w:rsidRPr="00F242D7">
        <w:t xml:space="preserve"> понимается сегодня совсем не так, как буквально десять</w:t>
      </w:r>
      <w:r w:rsidR="00D03470">
        <w:t>-</w:t>
      </w:r>
      <w:r w:rsidRPr="00F242D7">
        <w:t xml:space="preserve">двадцать лет назад. </w:t>
      </w:r>
      <w:r>
        <w:t>Я считаю, что</w:t>
      </w:r>
      <w:r w:rsidRPr="00F242D7">
        <w:rPr>
          <w:rFonts w:eastAsia="Times New Roman"/>
          <w:lang w:bidi="ta-IN"/>
        </w:rPr>
        <w:t xml:space="preserve"> нужно действовать, стремясь к прояснению и реализации смыслов. </w:t>
      </w:r>
      <w:r w:rsidRPr="00D03470">
        <w:rPr>
          <w:b/>
          <w:bCs/>
          <w:i/>
          <w:iCs/>
        </w:rPr>
        <w:t>Мышление – больше не отстран</w:t>
      </w:r>
      <w:r w:rsidR="00D03470">
        <w:rPr>
          <w:b/>
          <w:bCs/>
          <w:i/>
          <w:iCs/>
        </w:rPr>
        <w:t>ё</w:t>
      </w:r>
      <w:r w:rsidRPr="00D03470">
        <w:rPr>
          <w:b/>
          <w:bCs/>
          <w:i/>
          <w:iCs/>
        </w:rPr>
        <w:t>нное наблюдение, а практический эксперимент по обнаружению или реализации смысла, а действие – вовлечение других в развитие (вс</w:t>
      </w:r>
      <w:r w:rsidR="00D03470">
        <w:rPr>
          <w:b/>
          <w:bCs/>
          <w:i/>
          <w:iCs/>
        </w:rPr>
        <w:t>ё</w:t>
      </w:r>
      <w:r w:rsidRPr="00D03470">
        <w:rPr>
          <w:b/>
          <w:bCs/>
          <w:i/>
          <w:iCs/>
        </w:rPr>
        <w:t xml:space="preserve"> существует до тех пор, пока развивается), осмысленное собирание целого.</w:t>
      </w:r>
      <w:r w:rsidRPr="00F242D7">
        <w:rPr>
          <w:rFonts w:eastAsia="Times New Roman"/>
          <w:lang w:bidi="ta-IN"/>
        </w:rPr>
        <w:t xml:space="preserve"> Будущее – не источник ужасов и угроз, а </w:t>
      </w:r>
      <w:r w:rsidRPr="00C810B8">
        <w:rPr>
          <w:rStyle w:val="--0"/>
        </w:rPr>
        <w:t xml:space="preserve">поставщик </w:t>
      </w:r>
      <w:r w:rsidRPr="00C810B8">
        <w:rPr>
          <w:rStyle w:val="--"/>
        </w:rPr>
        <w:t>возможностей</w:t>
      </w:r>
      <w:r w:rsidRPr="00D03470">
        <w:t xml:space="preserve">. </w:t>
      </w:r>
      <w:r w:rsidRPr="00F242D7">
        <w:rPr>
          <w:rFonts w:eastAsia="Times New Roman"/>
          <w:lang w:bidi="ta-IN"/>
        </w:rPr>
        <w:t>Если мы действуем в логике развития, у нас</w:t>
      </w:r>
      <w:r>
        <w:rPr>
          <w:rFonts w:eastAsia="Times New Roman"/>
          <w:lang w:bidi="ta-IN"/>
        </w:rPr>
        <w:t xml:space="preserve"> – </w:t>
      </w:r>
      <w:r w:rsidRPr="00F242D7">
        <w:rPr>
          <w:rFonts w:eastAsia="Times New Roman"/>
          <w:lang w:bidi="ta-IN"/>
        </w:rPr>
        <w:t>огромное количество сторонников, и мы делаем мейнстрим</w:t>
      </w:r>
      <w:r>
        <w:rPr>
          <w:rStyle w:val="afa"/>
          <w:rFonts w:eastAsia="Times New Roman"/>
          <w:szCs w:val="28"/>
          <w:lang w:bidi="ta-IN"/>
        </w:rPr>
        <w:footnoteReference w:id="1"/>
      </w:r>
      <w:r w:rsidRPr="00F242D7">
        <w:rPr>
          <w:rFonts w:eastAsia="Times New Roman"/>
          <w:lang w:bidi="ta-IN"/>
        </w:rPr>
        <w:t xml:space="preserve"> или принадлежим ему. Мы должны быть соучастниками развития, создавать пространство для практических экспериментов. Главное</w:t>
      </w:r>
      <w:r>
        <w:rPr>
          <w:rFonts w:eastAsia="Times New Roman"/>
          <w:lang w:bidi="ta-IN"/>
        </w:rPr>
        <w:t xml:space="preserve"> – </w:t>
      </w:r>
      <w:r w:rsidRPr="00F242D7">
        <w:rPr>
          <w:rFonts w:eastAsia="Times New Roman"/>
          <w:lang w:bidi="ta-IN"/>
        </w:rPr>
        <w:t xml:space="preserve">не жить в тотальном недоверии к миру, в </w:t>
      </w:r>
      <w:r>
        <w:rPr>
          <w:rFonts w:eastAsia="Times New Roman"/>
          <w:lang w:bidi="ta-IN"/>
        </w:rPr>
        <w:t>«</w:t>
      </w:r>
      <w:r w:rsidRPr="00F242D7">
        <w:rPr>
          <w:rFonts w:eastAsia="Times New Roman"/>
          <w:lang w:bidi="ta-IN"/>
        </w:rPr>
        <w:t>кольце врагов</w:t>
      </w:r>
      <w:r>
        <w:rPr>
          <w:rFonts w:eastAsia="Times New Roman"/>
          <w:lang w:bidi="ta-IN"/>
        </w:rPr>
        <w:t>»</w:t>
      </w:r>
      <w:r w:rsidRPr="00F242D7">
        <w:rPr>
          <w:rFonts w:eastAsia="Times New Roman"/>
          <w:lang w:bidi="ta-IN"/>
        </w:rPr>
        <w:t xml:space="preserve"> (хотя и не следует путать доверие и простодушие, последнее – не лучшее руководство в жизни), не воевать со всем миром, а быть к нему лояльным, т.</w:t>
      </w:r>
      <w:r w:rsidR="00D03470">
        <w:rPr>
          <w:rFonts w:eastAsia="Times New Roman"/>
          <w:lang w:bidi="ta-IN"/>
        </w:rPr>
        <w:t> </w:t>
      </w:r>
      <w:r w:rsidRPr="00F242D7">
        <w:rPr>
          <w:rFonts w:eastAsia="Times New Roman"/>
          <w:lang w:bidi="ta-IN"/>
        </w:rPr>
        <w:t xml:space="preserve">е. внимательным и кооперативным. </w:t>
      </w:r>
      <w:r>
        <w:rPr>
          <w:rFonts w:eastAsia="Times New Roman"/>
          <w:lang w:bidi="ta-IN"/>
        </w:rPr>
        <w:t>М</w:t>
      </w:r>
      <w:r w:rsidRPr="00F242D7">
        <w:rPr>
          <w:rFonts w:eastAsia="Times New Roman"/>
          <w:lang w:bidi="ta-IN"/>
        </w:rPr>
        <w:t>ышление,</w:t>
      </w:r>
      <w:r>
        <w:rPr>
          <w:rFonts w:eastAsia="Times New Roman"/>
          <w:lang w:bidi="ta-IN"/>
        </w:rPr>
        <w:t xml:space="preserve"> на мой взгляд,</w:t>
      </w:r>
      <w:r w:rsidR="00D03470">
        <w:rPr>
          <w:rFonts w:eastAsia="Times New Roman"/>
          <w:lang w:bidi="ta-IN"/>
        </w:rPr>
        <w:t xml:space="preserve"> –</w:t>
      </w:r>
      <w:r>
        <w:rPr>
          <w:rFonts w:eastAsia="Times New Roman"/>
          <w:lang w:bidi="ta-IN"/>
        </w:rPr>
        <w:t xml:space="preserve"> </w:t>
      </w:r>
      <w:r w:rsidRPr="007C1724">
        <w:rPr>
          <w:rStyle w:val="--"/>
        </w:rPr>
        <w:t xml:space="preserve">ИНТЕЛЛЕКТУАЛЬНАЯ </w:t>
      </w:r>
      <w:r w:rsidRPr="003449EA">
        <w:rPr>
          <w:rStyle w:val="--0"/>
        </w:rPr>
        <w:t>нагруженность</w:t>
      </w:r>
      <w:r w:rsidRPr="003449EA">
        <w:rPr>
          <w:rStyle w:val="--"/>
        </w:rPr>
        <w:t xml:space="preserve"> </w:t>
      </w:r>
      <w:r w:rsidRPr="00F242D7">
        <w:rPr>
          <w:rFonts w:eastAsia="Times New Roman"/>
          <w:lang w:bidi="ta-IN"/>
        </w:rPr>
        <w:t>действия – важное условие успешности действия. Гибкое действие, если оно не сводится к хаотическим реакциям на внешние раздражения, требует предельно широкого видения. Без рефлексии (представления себя в постоянно расширяющемся мире) и без понимания (знания, собранного в модель) гибкое действие невозможно. Если в организации или обществе «интеллектуальное поражено в правах», то эта организация или общество – плохие строители мира, скорее тараны для него или часть паникующей публики, носящейся за лидерами.</w:t>
      </w:r>
      <w:r>
        <w:rPr>
          <w:rFonts w:eastAsia="Times New Roman"/>
          <w:lang w:bidi="ta-IN"/>
        </w:rPr>
        <w:t xml:space="preserve"> Это и есть наследство, оставленное нам в рамках Старой Системы управления.</w:t>
      </w:r>
    </w:p>
    <w:p w14:paraId="2A697AC7" w14:textId="77777777" w:rsidR="00C86932" w:rsidRDefault="00674142" w:rsidP="006E2001">
      <w:pPr>
        <w:rPr>
          <w:rFonts w:eastAsia="Times New Roman"/>
          <w:lang w:bidi="ta-IN"/>
        </w:rPr>
      </w:pPr>
      <w:r>
        <w:rPr>
          <w:rFonts w:eastAsia="Times New Roman"/>
          <w:lang w:bidi="ta-IN"/>
        </w:rPr>
        <w:t xml:space="preserve"> </w:t>
      </w:r>
    </w:p>
    <w:p w14:paraId="785E83FD" w14:textId="77777777" w:rsidR="00C86932" w:rsidRDefault="00C86932" w:rsidP="00C86932">
      <w:pPr>
        <w:pStyle w:val="affffe"/>
        <w:rPr>
          <w:rFonts w:eastAsia="Times New Roman"/>
          <w:lang w:bidi="ta-IN"/>
        </w:rPr>
      </w:pPr>
      <w:r>
        <w:rPr>
          <w:rFonts w:eastAsia="Times New Roman"/>
          <w:noProof/>
          <w:lang w:bidi="ta-IN"/>
        </w:rPr>
        <w:lastRenderedPageBreak/>
        <w:drawing>
          <wp:inline distT="0" distB="0" distL="0" distR="0" wp14:anchorId="21A2183B" wp14:editId="1DB88DEC">
            <wp:extent cx="5667469" cy="241653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947" cy="242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68437" w14:textId="0FC7A055" w:rsidR="00674142" w:rsidRDefault="00674142" w:rsidP="00C86932">
      <w:pPr>
        <w:rPr>
          <w:rFonts w:eastAsia="Times New Roman"/>
          <w:lang w:bidi="ta-IN"/>
        </w:rPr>
      </w:pPr>
      <w:r w:rsidRPr="00B91915">
        <w:rPr>
          <w:rFonts w:eastAsia="Times New Roman"/>
          <w:lang w:bidi="ta-IN"/>
        </w:rPr>
        <w:t>Сегодня нам всем при получении информации (не важно</w:t>
      </w:r>
      <w:r w:rsidR="00DE2837">
        <w:rPr>
          <w:rFonts w:eastAsia="Times New Roman"/>
          <w:lang w:bidi="ta-IN"/>
        </w:rPr>
        <w:t>,</w:t>
      </w:r>
      <w:r w:rsidRPr="00B91915">
        <w:rPr>
          <w:rFonts w:eastAsia="Times New Roman"/>
          <w:lang w:bidi="ta-IN"/>
        </w:rPr>
        <w:t xml:space="preserve"> что является е</w:t>
      </w:r>
      <w:r w:rsidR="00DE2837">
        <w:rPr>
          <w:rFonts w:eastAsia="Times New Roman"/>
          <w:lang w:bidi="ta-IN"/>
        </w:rPr>
        <w:t>ё</w:t>
      </w:r>
      <w:r w:rsidRPr="00B91915">
        <w:rPr>
          <w:rFonts w:eastAsia="Times New Roman"/>
          <w:lang w:bidi="ta-IN"/>
        </w:rPr>
        <w:t xml:space="preserve"> источником) нужно стремиться к тому, чтобы понимание стало опорой в современном представлении о мышлении, которое должно быть обязательно вовлечено в процесс собственного по</w:t>
      </w:r>
      <w:r w:rsidR="00DE2837">
        <w:rPr>
          <w:rFonts w:eastAsia="Times New Roman"/>
          <w:lang w:bidi="ta-IN"/>
        </w:rPr>
        <w:t>зн</w:t>
      </w:r>
      <w:r w:rsidRPr="00B91915">
        <w:rPr>
          <w:rFonts w:eastAsia="Times New Roman"/>
          <w:lang w:bidi="ta-IN"/>
        </w:rPr>
        <w:t xml:space="preserve">ания, считайте </w:t>
      </w:r>
      <w:r w:rsidR="00DE2837">
        <w:rPr>
          <w:rFonts w:eastAsia="Times New Roman"/>
          <w:lang w:bidi="ta-IN"/>
        </w:rPr>
        <w:t xml:space="preserve">– к </w:t>
      </w:r>
      <w:r w:rsidRPr="00B91915">
        <w:rPr>
          <w:rFonts w:eastAsia="Times New Roman"/>
          <w:lang w:bidi="ta-IN"/>
        </w:rPr>
        <w:t>проведению своего собственного исследования и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>формулировани</w:t>
      </w:r>
      <w:r w:rsidR="00DE2837">
        <w:rPr>
          <w:rFonts w:eastAsia="Times New Roman"/>
          <w:lang w:bidi="ta-IN"/>
        </w:rPr>
        <w:t>ю</w:t>
      </w:r>
      <w:r w:rsidRPr="00B91915">
        <w:rPr>
          <w:rFonts w:eastAsia="Times New Roman"/>
          <w:lang w:bidi="ta-IN"/>
        </w:rPr>
        <w:t xml:space="preserve"> рекомендаций для своего же осмысления и познания.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>Это позволит избежать желания «уйти» в так называемую эзотерику, связанную со всевозможными учениями и «познаниями»</w:t>
      </w:r>
      <w:r w:rsidR="00DE2837">
        <w:rPr>
          <w:rFonts w:eastAsia="Times New Roman"/>
          <w:lang w:bidi="ta-IN"/>
        </w:rPr>
        <w:t>,</w:t>
      </w:r>
      <w:r w:rsidRPr="00B91915">
        <w:rPr>
          <w:rFonts w:eastAsia="Times New Roman"/>
          <w:lang w:bidi="ta-IN"/>
        </w:rPr>
        <w:t xml:space="preserve"> которыми пестрит и интернет, и многие передачи на ТВ, и огромное количество изданных книг, </w:t>
      </w:r>
      <w:r w:rsidR="00DE2837">
        <w:rPr>
          <w:rFonts w:eastAsia="Times New Roman"/>
          <w:lang w:bidi="ta-IN"/>
        </w:rPr>
        <w:t xml:space="preserve">– </w:t>
      </w:r>
      <w:r w:rsidRPr="00B91915">
        <w:rPr>
          <w:rFonts w:eastAsia="Times New Roman"/>
          <w:lang w:bidi="ta-IN"/>
        </w:rPr>
        <w:t>и понять всю никчемность этого пути</w:t>
      </w:r>
      <w:bookmarkStart w:id="2" w:name="OLE_LINK1"/>
      <w:bookmarkStart w:id="3" w:name="OLE_LINK2"/>
      <w:r w:rsidRPr="00B91915">
        <w:rPr>
          <w:rFonts w:eastAsia="Times New Roman"/>
          <w:lang w:bidi="ta-IN"/>
        </w:rPr>
        <w:t>.</w:t>
      </w:r>
      <w:r>
        <w:rPr>
          <w:rFonts w:eastAsia="Times New Roman"/>
          <w:lang w:bidi="ta-IN"/>
        </w:rPr>
        <w:t xml:space="preserve"> </w:t>
      </w:r>
      <w:r w:rsidRPr="00B91915">
        <w:rPr>
          <w:color w:val="1B2024"/>
        </w:rPr>
        <w:t xml:space="preserve">Не для уточнений необходимо понимание, а для понимания нужны уточнения. Потому что </w:t>
      </w:r>
      <w:r w:rsidRPr="00B91915">
        <w:rPr>
          <w:rFonts w:eastAsia="Times New Roman"/>
          <w:color w:val="1B2024"/>
        </w:rPr>
        <w:t>получение информации — это предпосылка к пониманию.</w:t>
      </w:r>
      <w:r>
        <w:rPr>
          <w:rFonts w:eastAsia="Times New Roman"/>
          <w:color w:val="1B2024"/>
        </w:rPr>
        <w:t xml:space="preserve"> </w:t>
      </w:r>
      <w:bookmarkEnd w:id="2"/>
      <w:bookmarkEnd w:id="3"/>
      <w:r w:rsidRPr="00B91915">
        <w:rPr>
          <w:rFonts w:eastAsia="Times New Roman"/>
          <w:lang w:bidi="ta-IN"/>
        </w:rPr>
        <w:t>Вот такие мысли появляются при «прочтени</w:t>
      </w:r>
      <w:r w:rsidR="006E2001">
        <w:rPr>
          <w:rFonts w:eastAsia="Times New Roman"/>
          <w:lang w:bidi="ta-IN"/>
        </w:rPr>
        <w:t>и-</w:t>
      </w:r>
      <w:r w:rsidRPr="00B91915">
        <w:rPr>
          <w:rFonts w:eastAsia="Times New Roman"/>
          <w:lang w:bidi="ta-IN"/>
        </w:rPr>
        <w:t>понимании» писем людей, высказавши</w:t>
      </w:r>
      <w:r w:rsidR="006E2001">
        <w:rPr>
          <w:rFonts w:eastAsia="Times New Roman"/>
          <w:lang w:bidi="ta-IN"/>
        </w:rPr>
        <w:t>х</w:t>
      </w:r>
      <w:r w:rsidRPr="00B91915">
        <w:rPr>
          <w:rFonts w:eastAsia="Times New Roman"/>
          <w:lang w:bidi="ta-IN"/>
        </w:rPr>
        <w:t xml:space="preserve"> сво</w:t>
      </w:r>
      <w:r w:rsidR="006E2001">
        <w:rPr>
          <w:rFonts w:eastAsia="Times New Roman"/>
          <w:lang w:bidi="ta-IN"/>
        </w:rPr>
        <w:t>ё</w:t>
      </w:r>
      <w:r w:rsidRPr="00B91915">
        <w:rPr>
          <w:rFonts w:eastAsia="Times New Roman"/>
          <w:lang w:bidi="ta-IN"/>
        </w:rPr>
        <w:t xml:space="preserve"> мнение относительно мной написанного. И я искренне им благодарен.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>Здесь я постарался дать некие краткие «инструкции» в понимании и познании не только моих текстов книг и статей, но и Н.</w:t>
      </w:r>
      <w:r w:rsidR="006E2001">
        <w:rPr>
          <w:rFonts w:eastAsia="Times New Roman"/>
          <w:lang w:bidi="ta-IN"/>
        </w:rPr>
        <w:t> </w:t>
      </w:r>
      <w:r w:rsidRPr="00B91915">
        <w:rPr>
          <w:rFonts w:eastAsia="Times New Roman"/>
          <w:lang w:bidi="ta-IN"/>
        </w:rPr>
        <w:t>Левашова</w:t>
      </w:r>
      <w:r w:rsidR="006E2001">
        <w:rPr>
          <w:rFonts w:eastAsia="Times New Roman"/>
          <w:lang w:bidi="ta-IN"/>
        </w:rPr>
        <w:t>,</w:t>
      </w:r>
      <w:r w:rsidRPr="00B91915">
        <w:rPr>
          <w:rFonts w:eastAsia="Times New Roman"/>
          <w:lang w:bidi="ta-IN"/>
        </w:rPr>
        <w:t xml:space="preserve"> как основы и начала Новых знаний</w:t>
      </w:r>
      <w:r w:rsidR="006E2001">
        <w:rPr>
          <w:rFonts w:eastAsia="Times New Roman"/>
          <w:lang w:bidi="ta-IN"/>
        </w:rPr>
        <w:t>,</w:t>
      </w:r>
      <w:r w:rsidRPr="00B91915">
        <w:rPr>
          <w:rFonts w:eastAsia="Times New Roman"/>
          <w:lang w:bidi="ta-IN"/>
        </w:rPr>
        <w:t xml:space="preserve"> и других русских уч</w:t>
      </w:r>
      <w:r w:rsidR="006E2001">
        <w:rPr>
          <w:rFonts w:eastAsia="Times New Roman"/>
          <w:lang w:bidi="ta-IN"/>
        </w:rPr>
        <w:t>ё</w:t>
      </w:r>
      <w:r w:rsidRPr="00B91915">
        <w:rPr>
          <w:rFonts w:eastAsia="Times New Roman"/>
          <w:lang w:bidi="ta-IN"/>
        </w:rPr>
        <w:t>ных, на информацию которых опирался и опираюсь для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 xml:space="preserve">системного и эффективного использования на практике. </w:t>
      </w:r>
      <w:r w:rsidRPr="006E2001">
        <w:rPr>
          <w:b/>
          <w:bCs/>
          <w:i/>
          <w:iCs/>
        </w:rPr>
        <w:t>Серию статей 369</w:t>
      </w:r>
      <w:r w:rsidRPr="00B91915">
        <w:rPr>
          <w:rFonts w:eastAsia="Times New Roman"/>
          <w:lang w:bidi="ta-IN"/>
        </w:rPr>
        <w:t>, которую недавно начал писать и в которой задумано дать факты, мнения, оценки и рекомендации в сегодня происходящем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>и конечно же в том числе и статьи 11 и 12, которые явились толчком для написания этих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>разъяснений</w:t>
      </w:r>
      <w:r w:rsidR="006E2001">
        <w:rPr>
          <w:rFonts w:eastAsia="Times New Roman"/>
          <w:lang w:bidi="ta-IN"/>
        </w:rPr>
        <w:t>,</w:t>
      </w:r>
      <w:r w:rsidRPr="00B91915">
        <w:rPr>
          <w:rFonts w:eastAsia="Times New Roman"/>
          <w:lang w:bidi="ta-IN"/>
        </w:rPr>
        <w:t xml:space="preserve"> – уже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 xml:space="preserve">можно представить как ряд чисел </w:t>
      </w:r>
      <w:r w:rsidRPr="00B91915">
        <w:rPr>
          <w:rFonts w:eastAsia="Times New Roman"/>
          <w:b/>
          <w:bCs/>
          <w:lang w:bidi="ta-IN"/>
        </w:rPr>
        <w:t>21, 89, 114, 377</w:t>
      </w:r>
      <w:r w:rsidRPr="00B91915">
        <w:rPr>
          <w:rFonts w:eastAsia="Times New Roman"/>
          <w:lang w:bidi="ta-IN"/>
        </w:rPr>
        <w:t>, но правильная работа с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 xml:space="preserve">этими текстами позволит восстановить пропущенные числа </w:t>
      </w:r>
      <w:r w:rsidRPr="00B91915">
        <w:rPr>
          <w:rFonts w:eastAsia="Times New Roman"/>
          <w:b/>
          <w:bCs/>
          <w:lang w:bidi="ta-IN"/>
        </w:rPr>
        <w:t>34, 55,</w:t>
      </w:r>
      <w:r>
        <w:rPr>
          <w:rFonts w:eastAsia="Times New Roman"/>
          <w:b/>
          <w:bCs/>
          <w:lang w:bidi="ta-IN"/>
        </w:rPr>
        <w:t xml:space="preserve"> </w:t>
      </w:r>
      <w:r w:rsidRPr="00B91915">
        <w:rPr>
          <w:rFonts w:eastAsia="Times New Roman"/>
          <w:b/>
          <w:bCs/>
          <w:lang w:bidi="ta-IN"/>
        </w:rPr>
        <w:t>144,</w:t>
      </w:r>
      <w:r>
        <w:rPr>
          <w:rFonts w:eastAsia="Times New Roman"/>
          <w:b/>
          <w:bCs/>
          <w:lang w:bidi="ta-IN"/>
        </w:rPr>
        <w:t xml:space="preserve"> </w:t>
      </w:r>
      <w:r w:rsidRPr="00B91915">
        <w:rPr>
          <w:rFonts w:eastAsia="Times New Roman"/>
          <w:b/>
          <w:bCs/>
          <w:lang w:bidi="ta-IN"/>
        </w:rPr>
        <w:t>233</w:t>
      </w:r>
      <w:r w:rsidRPr="00B91915">
        <w:rPr>
          <w:rFonts w:eastAsia="Times New Roman"/>
          <w:lang w:bidi="ta-IN"/>
        </w:rPr>
        <w:t xml:space="preserve"> (о ч</w:t>
      </w:r>
      <w:r w:rsidR="006E2001">
        <w:rPr>
          <w:rFonts w:eastAsia="Times New Roman"/>
          <w:lang w:bidi="ta-IN"/>
        </w:rPr>
        <w:t>ё</w:t>
      </w:r>
      <w:r w:rsidRPr="00B91915">
        <w:rPr>
          <w:rFonts w:eastAsia="Times New Roman"/>
          <w:lang w:bidi="ta-IN"/>
        </w:rPr>
        <w:t xml:space="preserve">м пока умолчал!), а потом и отсутствующие в статьях </w:t>
      </w:r>
      <w:r w:rsidRPr="00B91915">
        <w:rPr>
          <w:rFonts w:eastAsia="Times New Roman"/>
          <w:b/>
          <w:bCs/>
          <w:lang w:bidi="ta-IN"/>
        </w:rPr>
        <w:t>1, 2, 3,</w:t>
      </w:r>
      <w:r>
        <w:rPr>
          <w:rFonts w:eastAsia="Times New Roman"/>
          <w:b/>
          <w:bCs/>
          <w:lang w:bidi="ta-IN"/>
        </w:rPr>
        <w:t xml:space="preserve"> </w:t>
      </w:r>
      <w:r w:rsidRPr="00B91915">
        <w:rPr>
          <w:rFonts w:eastAsia="Times New Roman"/>
          <w:b/>
          <w:bCs/>
          <w:lang w:bidi="ta-IN"/>
        </w:rPr>
        <w:t>5,</w:t>
      </w:r>
      <w:r>
        <w:rPr>
          <w:rFonts w:eastAsia="Times New Roman"/>
          <w:b/>
          <w:bCs/>
          <w:lang w:bidi="ta-IN"/>
        </w:rPr>
        <w:t xml:space="preserve"> </w:t>
      </w:r>
      <w:r w:rsidRPr="00B91915">
        <w:rPr>
          <w:rFonts w:eastAsia="Times New Roman"/>
          <w:b/>
          <w:bCs/>
          <w:lang w:bidi="ta-IN"/>
        </w:rPr>
        <w:t>8, 13</w:t>
      </w:r>
      <w:r w:rsidRPr="00B91915">
        <w:rPr>
          <w:rFonts w:eastAsia="Times New Roman"/>
          <w:lang w:bidi="ta-IN"/>
        </w:rPr>
        <w:t xml:space="preserve"> (что было давно и что описано в уже опубликованных книгах и статьях!) и </w:t>
      </w:r>
      <w:r w:rsidRPr="00B91915">
        <w:rPr>
          <w:rFonts w:eastAsia="Times New Roman"/>
          <w:b/>
          <w:bCs/>
          <w:lang w:bidi="ta-IN"/>
        </w:rPr>
        <w:t>610 , 983, 1589, 2572 и т.</w:t>
      </w:r>
      <w:r w:rsidR="006E2001">
        <w:rPr>
          <w:rFonts w:eastAsia="Times New Roman"/>
          <w:b/>
          <w:bCs/>
          <w:lang w:bidi="ta-IN"/>
        </w:rPr>
        <w:t> </w:t>
      </w:r>
      <w:r w:rsidRPr="00B91915">
        <w:rPr>
          <w:rFonts w:eastAsia="Times New Roman"/>
          <w:b/>
          <w:bCs/>
          <w:lang w:bidi="ta-IN"/>
        </w:rPr>
        <w:t>д</w:t>
      </w:r>
      <w:r w:rsidRPr="00B91915">
        <w:rPr>
          <w:rFonts w:eastAsia="Times New Roman"/>
          <w:lang w:bidi="ta-IN"/>
        </w:rPr>
        <w:t>.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lang w:bidi="ta-IN"/>
        </w:rPr>
        <w:t>(что будет в скором будущем!).</w:t>
      </w:r>
      <w:r>
        <w:rPr>
          <w:rFonts w:eastAsia="Times New Roman"/>
          <w:lang w:bidi="ta-IN"/>
        </w:rPr>
        <w:t xml:space="preserve"> </w:t>
      </w:r>
      <w:r w:rsidRPr="00B91915">
        <w:rPr>
          <w:rFonts w:eastAsia="Times New Roman"/>
          <w:b/>
          <w:bCs/>
          <w:i/>
          <w:iCs/>
          <w:lang w:bidi="ta-IN"/>
        </w:rPr>
        <w:t>А что есть, и что будет – это отдельный разговор, который не умещается в этой статье.</w:t>
      </w:r>
      <w:r w:rsidRPr="00B91915">
        <w:rPr>
          <w:rFonts w:eastAsia="Times New Roman"/>
          <w:lang w:bidi="ta-IN"/>
        </w:rPr>
        <w:t xml:space="preserve"> </w:t>
      </w:r>
    </w:p>
    <w:p w14:paraId="2160C9FD" w14:textId="77777777" w:rsidR="006E2001" w:rsidRDefault="00674142" w:rsidP="006E2001">
      <w:pPr>
        <w:rPr>
          <w:color w:val="1B2024"/>
        </w:rPr>
      </w:pPr>
      <w:r w:rsidRPr="00B91915">
        <w:rPr>
          <w:rFonts w:eastAsia="Calibri"/>
        </w:rPr>
        <w:lastRenderedPageBreak/>
        <w:t>Вот в этом и есть так называемый «секрет послойного изложения информации», который использовал и Александр</w:t>
      </w:r>
      <w:r>
        <w:rPr>
          <w:rFonts w:eastAsia="Calibri"/>
        </w:rPr>
        <w:t xml:space="preserve"> </w:t>
      </w:r>
      <w:r w:rsidRPr="00B91915">
        <w:rPr>
          <w:rFonts w:eastAsia="Calibri"/>
        </w:rPr>
        <w:t xml:space="preserve">Хатыбов и </w:t>
      </w:r>
      <w:r w:rsidRPr="006E2001">
        <w:t>Николай</w:t>
      </w:r>
      <w:r w:rsidRPr="00B91915">
        <w:rPr>
          <w:rFonts w:eastAsia="Calibri"/>
        </w:rPr>
        <w:t xml:space="preserve"> Левашов и</w:t>
      </w:r>
      <w:r>
        <w:rPr>
          <w:rFonts w:eastAsia="Calibri"/>
        </w:rPr>
        <w:t xml:space="preserve"> </w:t>
      </w:r>
      <w:r w:rsidRPr="00B91915">
        <w:rPr>
          <w:rFonts w:eastAsia="Calibri"/>
        </w:rPr>
        <w:t xml:space="preserve">которому Николай научил меня – читаем текст, потом перечитываем его и открываем для своего познания новые и новые моменты, </w:t>
      </w:r>
      <w:r w:rsidRPr="00B91915">
        <w:rPr>
          <w:rStyle w:val="--"/>
        </w:rPr>
        <w:t xml:space="preserve">не </w:t>
      </w:r>
      <w:r w:rsidRPr="00B91915">
        <w:rPr>
          <w:rStyle w:val="--0"/>
        </w:rPr>
        <w:t>открывшиеся</w:t>
      </w:r>
      <w:r w:rsidRPr="00B91915">
        <w:rPr>
          <w:rFonts w:eastAsia="Calibri"/>
        </w:rPr>
        <w:t xml:space="preserve"> при первом прочтении, потому что Мозг </w:t>
      </w:r>
      <w:r w:rsidRPr="00B91915">
        <w:rPr>
          <w:rStyle w:val="--"/>
        </w:rPr>
        <w:t xml:space="preserve">не </w:t>
      </w:r>
      <w:r w:rsidRPr="00B91915">
        <w:rPr>
          <w:rStyle w:val="--0"/>
        </w:rPr>
        <w:t>был готов</w:t>
      </w:r>
      <w:r w:rsidRPr="00B91915">
        <w:rPr>
          <w:rFonts w:eastAsia="Calibri"/>
        </w:rPr>
        <w:t xml:space="preserve"> принять и осмыслить</w:t>
      </w:r>
      <w:r w:rsidR="006E2001">
        <w:rPr>
          <w:rFonts w:eastAsia="Calibri"/>
        </w:rPr>
        <w:t>:</w:t>
      </w:r>
      <w:r w:rsidRPr="00B91915">
        <w:rPr>
          <w:rFonts w:eastAsia="Calibri"/>
        </w:rPr>
        <w:t xml:space="preserve"> не сам текст, а глубину информации, которую текст несет в себе.</w:t>
      </w:r>
      <w:r>
        <w:rPr>
          <w:rFonts w:eastAsia="Calibri"/>
        </w:rPr>
        <w:t xml:space="preserve"> </w:t>
      </w:r>
      <w:r w:rsidR="006E2001">
        <w:rPr>
          <w:color w:val="1B2024"/>
        </w:rPr>
        <w:t>А</w:t>
      </w:r>
      <w:r w:rsidRPr="00B91915">
        <w:rPr>
          <w:color w:val="1B2024"/>
        </w:rPr>
        <w:t xml:space="preserve"> ключ простой – прочтение, осмысление, определение непонятного, которое будет открыто в следующем внимательном прочтении с опытом предыдущего прочтения.</w:t>
      </w:r>
      <w:r>
        <w:rPr>
          <w:color w:val="1B2024"/>
        </w:rPr>
        <w:t xml:space="preserve"> </w:t>
      </w:r>
      <w:r w:rsidRPr="00B91915">
        <w:rPr>
          <w:rFonts w:eastAsia="Calibri"/>
        </w:rPr>
        <w:t xml:space="preserve">И с каждым новым прочтением приходит более глубокое понимание изложенного. </w:t>
      </w:r>
    </w:p>
    <w:p w14:paraId="508E8627" w14:textId="77777777" w:rsidR="00C86932" w:rsidRDefault="00674142" w:rsidP="00C86932">
      <w:pPr>
        <w:rPr>
          <w:color w:val="1B2024"/>
        </w:rPr>
      </w:pPr>
      <w:r w:rsidRPr="00B91915">
        <w:rPr>
          <w:rFonts w:eastAsia="Times New Roman"/>
          <w:szCs w:val="28"/>
          <w:lang w:bidi="ta-IN"/>
        </w:rPr>
        <w:t xml:space="preserve">Мы продолжим </w:t>
      </w:r>
      <w:r>
        <w:rPr>
          <w:rFonts w:eastAsia="Times New Roman"/>
          <w:szCs w:val="28"/>
          <w:lang w:bidi="ta-IN"/>
        </w:rPr>
        <w:t xml:space="preserve">этот разговор </w:t>
      </w:r>
      <w:r w:rsidRPr="00B91915">
        <w:rPr>
          <w:rFonts w:eastAsia="Times New Roman"/>
          <w:szCs w:val="28"/>
          <w:lang w:bidi="ta-IN"/>
        </w:rPr>
        <w:t>в серии статей 369.</w:t>
      </w:r>
    </w:p>
    <w:p w14:paraId="59517D7A" w14:textId="5A9CE874" w:rsidR="00C86932" w:rsidRPr="00C86932" w:rsidRDefault="00C86932" w:rsidP="00C86932">
      <w:pPr>
        <w:rPr>
          <w:color w:val="1B2024"/>
        </w:rPr>
      </w:pPr>
      <w:r w:rsidRPr="00D30269">
        <w:rPr>
          <w:rFonts w:ascii="Georgia Pro Cond" w:eastAsia="Times New Roman" w:hAnsi="Georgia Pro Cond"/>
          <w:b/>
          <w:bCs/>
          <w:i/>
          <w:iCs/>
          <w:szCs w:val="28"/>
          <w:lang w:bidi="ta-IN"/>
        </w:rPr>
        <w:t>07. 06. 2021</w:t>
      </w:r>
    </w:p>
    <w:p w14:paraId="7648EF76" w14:textId="2133FB42" w:rsidR="00C86932" w:rsidRPr="004628DF" w:rsidRDefault="00C86932" w:rsidP="00C86932">
      <w:pPr>
        <w:rPr>
          <w:b/>
          <w:bCs/>
        </w:rPr>
      </w:pPr>
      <w:r w:rsidRPr="009C3B29">
        <w:rPr>
          <w:b/>
          <w:bCs/>
        </w:rPr>
        <w:t>Ф. Шкруднев</w:t>
      </w:r>
    </w:p>
    <w:sectPr w:rsidR="00C86932" w:rsidRPr="004628DF" w:rsidSect="008E2E61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27BDBF" w14:textId="77777777" w:rsidR="00D3682D" w:rsidRDefault="00D3682D" w:rsidP="007E5B4D">
      <w:r>
        <w:separator/>
      </w:r>
    </w:p>
  </w:endnote>
  <w:endnote w:type="continuationSeparator" w:id="0">
    <w:p w14:paraId="2FF54481" w14:textId="77777777" w:rsidR="00D3682D" w:rsidRDefault="00D3682D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Cambria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notTrueType/>
    <w:pitch w:val="default"/>
  </w:font>
  <w:font w:name="Impact">
    <w:altName w:val="﷽﷽﷽﷽﷽﷽﷽﷽牥鬠ª怀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">
    <w:panose1 w:val="02040506050405020303"/>
    <w:charset w:val="00"/>
    <w:family w:val="roman"/>
    <w:pitch w:val="variable"/>
    <w:sig w:usb0="80000287" w:usb1="00000043" w:usb2="00000000" w:usb3="00000000" w:csb0="0000009F" w:csb1="00000000"/>
  </w:font>
  <w:font w:name="Georgia Pro Cond Black">
    <w:panose1 w:val="02040A06050405020203"/>
    <w:charset w:val="00"/>
    <w:family w:val="roman"/>
    <w:pitch w:val="variable"/>
    <w:sig w:usb0="80000287" w:usb1="0000004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71315" w14:textId="25B05805" w:rsidR="00573D4E" w:rsidRDefault="00573D4E" w:rsidP="004A7BD5">
    <w:pPr>
      <w:pStyle w:val="af5"/>
      <w:framePr w:wrap="none" w:vAnchor="text" w:hAnchor="page" w:x="5857" w:y="380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2</w:t>
    </w:r>
    <w:r>
      <w:rPr>
        <w:rStyle w:val="af7"/>
      </w:rPr>
      <w:fldChar w:fldCharType="end"/>
    </w:r>
  </w:p>
  <w:p w14:paraId="63040A5B" w14:textId="06A38842" w:rsidR="00573D4E" w:rsidRDefault="00573D4E">
    <w:pPr>
      <w:pStyle w:val="af5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8FA77" w14:textId="77777777" w:rsidR="00573D4E" w:rsidRDefault="00573D4E" w:rsidP="009362E3">
    <w:pPr>
      <w:pStyle w:val="af5"/>
      <w:framePr w:wrap="none" w:vAnchor="text" w:hAnchor="page" w:x="5857" w:y="325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1</w:t>
    </w:r>
    <w:r>
      <w:rPr>
        <w:rStyle w:val="af7"/>
      </w:rPr>
      <w:fldChar w:fldCharType="end"/>
    </w:r>
  </w:p>
  <w:p w14:paraId="6E8D60D9" w14:textId="035E64C1" w:rsidR="00573D4E" w:rsidRDefault="00573D4E">
    <w:pPr>
      <w:pStyle w:val="af5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86A7C" w14:textId="77777777" w:rsidR="00D3682D" w:rsidRDefault="00D3682D" w:rsidP="007E5B4D">
      <w:r>
        <w:separator/>
      </w:r>
    </w:p>
  </w:footnote>
  <w:footnote w:type="continuationSeparator" w:id="0">
    <w:p w14:paraId="036836D3" w14:textId="77777777" w:rsidR="00D3682D" w:rsidRDefault="00D3682D" w:rsidP="007E5B4D">
      <w:r>
        <w:continuationSeparator/>
      </w:r>
    </w:p>
  </w:footnote>
  <w:footnote w:id="1">
    <w:p w14:paraId="5504F60A" w14:textId="4607F122" w:rsidR="00674142" w:rsidRPr="003449EA" w:rsidRDefault="00674142" w:rsidP="00D03470">
      <w:pPr>
        <w:pStyle w:val="af8"/>
        <w:rPr>
          <w:rFonts w:ascii="Arial" w:hAnsi="Arial"/>
          <w:shd w:val="clear" w:color="auto" w:fill="FFFFFF"/>
        </w:rPr>
      </w:pPr>
      <w:r>
        <w:rPr>
          <w:rStyle w:val="afa"/>
        </w:rPr>
        <w:footnoteRef/>
      </w:r>
      <w:r>
        <w:t xml:space="preserve"> </w:t>
      </w:r>
      <w:r w:rsidRPr="003449EA">
        <w:rPr>
          <w:b/>
          <w:bCs/>
          <w:shd w:val="clear" w:color="auto" w:fill="FFFFFF"/>
        </w:rPr>
        <w:t>Мейнстрим</w:t>
      </w:r>
      <w:r w:rsidRPr="003449EA">
        <w:rPr>
          <w:shd w:val="clear" w:color="auto" w:fill="FFFFFF"/>
        </w:rPr>
        <w:t xml:space="preserve"> (англ. </w:t>
      </w:r>
      <w:r w:rsidRPr="003449EA">
        <w:rPr>
          <w:b/>
          <w:bCs/>
          <w:i/>
          <w:iCs/>
          <w:shd w:val="clear" w:color="auto" w:fill="FFFFFF"/>
          <w:lang w:val="en"/>
        </w:rPr>
        <w:t>mainstream</w:t>
      </w:r>
      <w:r w:rsidRPr="003449EA">
        <w:rPr>
          <w:shd w:val="clear" w:color="auto" w:fill="FFFFFF"/>
        </w:rPr>
        <w:t> </w:t>
      </w:r>
      <w:r w:rsidR="00D03470">
        <w:rPr>
          <w:shd w:val="clear" w:color="auto" w:fill="FFFFFF"/>
        </w:rPr>
        <w:t>–</w:t>
      </w:r>
      <w:r w:rsidRPr="003449EA">
        <w:rPr>
          <w:shd w:val="clear" w:color="auto" w:fill="FFFFFF"/>
        </w:rPr>
        <w:t xml:space="preserve"> «</w:t>
      </w:r>
      <w:r w:rsidRPr="003449EA">
        <w:rPr>
          <w:i/>
          <w:iCs/>
          <w:shd w:val="clear" w:color="auto" w:fill="FFFFFF"/>
        </w:rPr>
        <w:t>основное течение</w:t>
      </w:r>
      <w:r w:rsidRPr="003449EA">
        <w:rPr>
          <w:shd w:val="clear" w:color="auto" w:fill="FFFFFF"/>
        </w:rPr>
        <w:t>») </w:t>
      </w:r>
      <w:r w:rsidR="00D03470">
        <w:rPr>
          <w:shd w:val="clear" w:color="auto" w:fill="FFFFFF"/>
        </w:rPr>
        <w:t>–</w:t>
      </w:r>
      <w:r w:rsidRPr="003449EA">
        <w:rPr>
          <w:shd w:val="clear" w:color="auto" w:fill="FFFFFF"/>
        </w:rPr>
        <w:t xml:space="preserve"> преобладающее направление в какой-либо области (научной, культурной и др.) для определённого отрезка времени. Часто употребляется для обозначения каких-либо популярных, массовых тенденций в искусстве для контраста с альтернативой, андеграундом,</w:t>
      </w:r>
      <w:r>
        <w:rPr>
          <w:shd w:val="clear" w:color="auto" w:fill="FFFFFF"/>
        </w:rPr>
        <w:t xml:space="preserve"> </w:t>
      </w:r>
      <w:r w:rsidRPr="003449EA">
        <w:rPr>
          <w:shd w:val="clear" w:color="auto" w:fill="FFFFFF"/>
        </w:rPr>
        <w:t>немассовым, элитарным направлением</w:t>
      </w:r>
      <w:r>
        <w:rPr>
          <w:rFonts w:ascii="Arial" w:hAnsi="Arial"/>
          <w:shd w:val="clear" w:color="auto" w:fill="FFFFFF"/>
        </w:rPr>
        <w:t>.</w:t>
      </w:r>
      <w:r w:rsidRPr="003449EA">
        <w:rPr>
          <w:rFonts w:ascii="Arial" w:hAnsi="Arial"/>
          <w:shd w:val="clear" w:color="auto" w:fill="FFFFFF"/>
        </w:rPr>
        <w:t xml:space="preserve"> </w:t>
      </w:r>
    </w:p>
    <w:p w14:paraId="3A5FBE71" w14:textId="77777777" w:rsidR="00674142" w:rsidRPr="00C810B8" w:rsidRDefault="00674142" w:rsidP="00C86932">
      <w:pPr>
        <w:pStyle w:val="af8"/>
        <w:ind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58D5B" w14:textId="1BA34E8F" w:rsidR="00573D4E" w:rsidRPr="00607FA1" w:rsidRDefault="00573D4E" w:rsidP="008E2E61">
    <w:pPr>
      <w:pStyle w:val="affffffe"/>
    </w:pP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"/>
        <w:u w:val="none"/>
        <w:lang w:val="ru-RU"/>
      </w:rPr>
      <w:t>Ф.</w:t>
    </w:r>
    <w:r w:rsidR="00570269">
      <w:rPr>
        <w:rStyle w:val="afffffff"/>
        <w:u w:val="none"/>
        <w:lang w:val="ru-RU"/>
      </w:rPr>
      <w:t xml:space="preserve"> </w:t>
    </w:r>
    <w:r w:rsidRPr="00596BE1">
      <w:rPr>
        <w:rStyle w:val="afffffff"/>
        <w:u w:val="none"/>
        <w:lang w:val="ru-RU"/>
      </w:rPr>
      <w:t>Д.</w:t>
    </w:r>
    <w:r w:rsidR="00570269">
      <w:rPr>
        <w:rStyle w:val="afffffff"/>
        <w:u w:val="none"/>
        <w:lang w:val="ru-RU"/>
      </w:rPr>
      <w:t xml:space="preserve"> </w:t>
    </w:r>
    <w:r w:rsidRPr="00596BE1">
      <w:rPr>
        <w:rStyle w:val="afffffff"/>
        <w:u w:val="none"/>
        <w:lang w:val="ru-RU"/>
      </w:rPr>
      <w:t>Шкруднев</w:t>
    </w:r>
    <w:r w:rsidR="00570269">
      <w:rPr>
        <w:rStyle w:val="afffffff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570269">
      <w:rPr>
        <w:u w:val="none"/>
      </w:rPr>
      <w:t xml:space="preserve"> </w:t>
    </w:r>
    <w:r w:rsidR="00674142">
      <w:t>Мейнстрим</w:t>
    </w:r>
    <w:r w:rsidR="00607FA1"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084C1" w14:textId="5FCD25E4" w:rsidR="00573D4E" w:rsidRDefault="00573D4E" w:rsidP="008E2E61">
    <w:pPr>
      <w:pStyle w:val="affffffd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0C87FE4F">
          <wp:extent cx="6219556" cy="553221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56" cy="553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hybridMultilevel"/>
    <w:tmpl w:val="BF56EA30"/>
    <w:lvl w:ilvl="0" w:tplc="457C25AC">
      <w:start w:val="1"/>
      <w:numFmt w:val="decimal"/>
      <w:pStyle w:val="a1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E6236"/>
    <w:multiLevelType w:val="hybridMultilevel"/>
    <w:tmpl w:val="E83E4F0C"/>
    <w:lvl w:ilvl="0" w:tplc="B1E4E7C6">
      <w:start w:val="1"/>
      <w:numFmt w:val="bullet"/>
      <w:pStyle w:val="a3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C148A"/>
    <w:multiLevelType w:val="multilevel"/>
    <w:tmpl w:val="783E657C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4629A"/>
    <w:multiLevelType w:val="multilevel"/>
    <w:tmpl w:val="04090023"/>
    <w:styleLink w:val="a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0" w15:restartNumberingAfterBreak="0">
    <w:nsid w:val="4E653BBB"/>
    <w:multiLevelType w:val="hybridMultilevel"/>
    <w:tmpl w:val="998E8168"/>
    <w:lvl w:ilvl="0" w:tplc="DD4AF572">
      <w:start w:val="1"/>
      <w:numFmt w:val="decimal"/>
      <w:pStyle w:val="a5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420817"/>
    <w:multiLevelType w:val="hybridMultilevel"/>
    <w:tmpl w:val="0EE82038"/>
    <w:lvl w:ilvl="0" w:tplc="AB1487CA">
      <w:start w:val="1"/>
      <w:numFmt w:val="bullet"/>
      <w:pStyle w:val="a6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64587E"/>
    <w:multiLevelType w:val="multilevel"/>
    <w:tmpl w:val="1EA4CC86"/>
    <w:lvl w:ilvl="0">
      <w:start w:val="4"/>
      <w:numFmt w:val="decimal"/>
      <w:pStyle w:val="a7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5" w15:restartNumberingAfterBreak="0">
    <w:nsid w:val="6DD9706E"/>
    <w:multiLevelType w:val="hybridMultilevel"/>
    <w:tmpl w:val="9E26A62A"/>
    <w:lvl w:ilvl="0" w:tplc="BCE4F4EC">
      <w:start w:val="1"/>
      <w:numFmt w:val="decimal"/>
      <w:pStyle w:val="a8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0"/>
  </w:num>
  <w:num w:numId="3">
    <w:abstractNumId w:val="4"/>
  </w:num>
  <w:num w:numId="4">
    <w:abstractNumId w:val="12"/>
  </w:num>
  <w:num w:numId="5">
    <w:abstractNumId w:val="16"/>
  </w:num>
  <w:num w:numId="6">
    <w:abstractNumId w:val="9"/>
  </w:num>
  <w:num w:numId="7">
    <w:abstractNumId w:val="14"/>
  </w:num>
  <w:num w:numId="8">
    <w:abstractNumId w:val="2"/>
  </w:num>
  <w:num w:numId="9">
    <w:abstractNumId w:val="7"/>
  </w:num>
  <w:num w:numId="10">
    <w:abstractNumId w:val="1"/>
  </w:num>
  <w:num w:numId="11">
    <w:abstractNumId w:val="15"/>
  </w:num>
  <w:num w:numId="12">
    <w:abstractNumId w:val="11"/>
    <w:lvlOverride w:ilvl="0">
      <w:startOverride w:val="1"/>
    </w:lvlOverride>
  </w:num>
  <w:num w:numId="13">
    <w:abstractNumId w:val="5"/>
  </w:num>
  <w:num w:numId="14">
    <w:abstractNumId w:val="10"/>
  </w:num>
  <w:num w:numId="15">
    <w:abstractNumId w:val="3"/>
  </w:num>
  <w:num w:numId="16">
    <w:abstractNumId w:val="6"/>
  </w:num>
  <w:num w:numId="17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746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584E"/>
    <w:rsid w:val="000326FD"/>
    <w:rsid w:val="000333F3"/>
    <w:rsid w:val="00033421"/>
    <w:rsid w:val="000335D2"/>
    <w:rsid w:val="00034536"/>
    <w:rsid w:val="00034A2F"/>
    <w:rsid w:val="00037BA9"/>
    <w:rsid w:val="00040104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61513"/>
    <w:rsid w:val="000615A0"/>
    <w:rsid w:val="000619CF"/>
    <w:rsid w:val="00062372"/>
    <w:rsid w:val="00062E12"/>
    <w:rsid w:val="00064221"/>
    <w:rsid w:val="00064BBC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D3094"/>
    <w:rsid w:val="000D7257"/>
    <w:rsid w:val="000E0632"/>
    <w:rsid w:val="000E141D"/>
    <w:rsid w:val="000E319B"/>
    <w:rsid w:val="000E4EA3"/>
    <w:rsid w:val="000E4F8B"/>
    <w:rsid w:val="000E548D"/>
    <w:rsid w:val="000E65F6"/>
    <w:rsid w:val="000F2967"/>
    <w:rsid w:val="000F2980"/>
    <w:rsid w:val="000F2C87"/>
    <w:rsid w:val="000F45C2"/>
    <w:rsid w:val="000F58FC"/>
    <w:rsid w:val="00103123"/>
    <w:rsid w:val="001058FE"/>
    <w:rsid w:val="0010606A"/>
    <w:rsid w:val="00111155"/>
    <w:rsid w:val="001123DA"/>
    <w:rsid w:val="00112F23"/>
    <w:rsid w:val="0011478B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72D"/>
    <w:rsid w:val="00166D8A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3960"/>
    <w:rsid w:val="001C650D"/>
    <w:rsid w:val="001C6D6F"/>
    <w:rsid w:val="001C7232"/>
    <w:rsid w:val="001C73DD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B55"/>
    <w:rsid w:val="0021294C"/>
    <w:rsid w:val="0021458C"/>
    <w:rsid w:val="00216E9D"/>
    <w:rsid w:val="002173DE"/>
    <w:rsid w:val="002174DC"/>
    <w:rsid w:val="00217C07"/>
    <w:rsid w:val="00220FB6"/>
    <w:rsid w:val="00223385"/>
    <w:rsid w:val="0022601C"/>
    <w:rsid w:val="002267D8"/>
    <w:rsid w:val="00227733"/>
    <w:rsid w:val="00230C0F"/>
    <w:rsid w:val="00231BFC"/>
    <w:rsid w:val="00231F88"/>
    <w:rsid w:val="00232134"/>
    <w:rsid w:val="0023267E"/>
    <w:rsid w:val="00242A56"/>
    <w:rsid w:val="00242B56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532C"/>
    <w:rsid w:val="00260048"/>
    <w:rsid w:val="00260C58"/>
    <w:rsid w:val="00261F62"/>
    <w:rsid w:val="0026296F"/>
    <w:rsid w:val="00262B3B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5E6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E78"/>
    <w:rsid w:val="002D0B49"/>
    <w:rsid w:val="002D1927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310B"/>
    <w:rsid w:val="002E351E"/>
    <w:rsid w:val="002E35A8"/>
    <w:rsid w:val="002E4EA5"/>
    <w:rsid w:val="002E61BE"/>
    <w:rsid w:val="002E6AA2"/>
    <w:rsid w:val="002E6B4E"/>
    <w:rsid w:val="002F3829"/>
    <w:rsid w:val="002F38E4"/>
    <w:rsid w:val="002F7B90"/>
    <w:rsid w:val="003022B7"/>
    <w:rsid w:val="00303613"/>
    <w:rsid w:val="0030576F"/>
    <w:rsid w:val="003058BD"/>
    <w:rsid w:val="00307744"/>
    <w:rsid w:val="00310159"/>
    <w:rsid w:val="0031028F"/>
    <w:rsid w:val="00311744"/>
    <w:rsid w:val="00313F18"/>
    <w:rsid w:val="003142BC"/>
    <w:rsid w:val="003143AA"/>
    <w:rsid w:val="00315B72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EEE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5E26"/>
    <w:rsid w:val="003A5E64"/>
    <w:rsid w:val="003A6599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1FE4"/>
    <w:rsid w:val="004277D8"/>
    <w:rsid w:val="0043170A"/>
    <w:rsid w:val="004340B4"/>
    <w:rsid w:val="004353F5"/>
    <w:rsid w:val="00437535"/>
    <w:rsid w:val="00437655"/>
    <w:rsid w:val="004426BB"/>
    <w:rsid w:val="00442893"/>
    <w:rsid w:val="00442D9F"/>
    <w:rsid w:val="00442EEC"/>
    <w:rsid w:val="00443A00"/>
    <w:rsid w:val="00443C6F"/>
    <w:rsid w:val="00447E4D"/>
    <w:rsid w:val="0045251F"/>
    <w:rsid w:val="00452700"/>
    <w:rsid w:val="004536F6"/>
    <w:rsid w:val="004541C1"/>
    <w:rsid w:val="00454444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0E86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FA6"/>
    <w:rsid w:val="00497FCD"/>
    <w:rsid w:val="004A1F44"/>
    <w:rsid w:val="004A2694"/>
    <w:rsid w:val="004A337D"/>
    <w:rsid w:val="004A3B42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D0080"/>
    <w:rsid w:val="004D0BA2"/>
    <w:rsid w:val="004D1677"/>
    <w:rsid w:val="004D2687"/>
    <w:rsid w:val="004D38B0"/>
    <w:rsid w:val="004D3AF7"/>
    <w:rsid w:val="004D53CE"/>
    <w:rsid w:val="004D5F2C"/>
    <w:rsid w:val="004D6D6B"/>
    <w:rsid w:val="004D756E"/>
    <w:rsid w:val="004D769B"/>
    <w:rsid w:val="004E1330"/>
    <w:rsid w:val="004E1C34"/>
    <w:rsid w:val="004E3201"/>
    <w:rsid w:val="004E5A1F"/>
    <w:rsid w:val="004F0902"/>
    <w:rsid w:val="004F0AE2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E21"/>
    <w:rsid w:val="005234F4"/>
    <w:rsid w:val="00523B6E"/>
    <w:rsid w:val="0052426A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79E6"/>
    <w:rsid w:val="00570269"/>
    <w:rsid w:val="005726D6"/>
    <w:rsid w:val="00573D4E"/>
    <w:rsid w:val="00573E94"/>
    <w:rsid w:val="005757ED"/>
    <w:rsid w:val="00577CC8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19F4"/>
    <w:rsid w:val="0059219E"/>
    <w:rsid w:val="00592599"/>
    <w:rsid w:val="00594CEA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77DB"/>
    <w:rsid w:val="005C0946"/>
    <w:rsid w:val="005C14CE"/>
    <w:rsid w:val="005C17A6"/>
    <w:rsid w:val="005C1BC1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1204"/>
    <w:rsid w:val="005D197D"/>
    <w:rsid w:val="005D1A2D"/>
    <w:rsid w:val="005D23EC"/>
    <w:rsid w:val="005D27CF"/>
    <w:rsid w:val="005D4088"/>
    <w:rsid w:val="005D4D09"/>
    <w:rsid w:val="005D505A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8C8"/>
    <w:rsid w:val="005E5DE8"/>
    <w:rsid w:val="005F050C"/>
    <w:rsid w:val="005F1D34"/>
    <w:rsid w:val="005F5239"/>
    <w:rsid w:val="005F5C8E"/>
    <w:rsid w:val="005F64AC"/>
    <w:rsid w:val="00601173"/>
    <w:rsid w:val="00601C9F"/>
    <w:rsid w:val="0060276C"/>
    <w:rsid w:val="006043FD"/>
    <w:rsid w:val="006046FE"/>
    <w:rsid w:val="00604CA9"/>
    <w:rsid w:val="006050BE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DC9"/>
    <w:rsid w:val="00634448"/>
    <w:rsid w:val="00636784"/>
    <w:rsid w:val="00645667"/>
    <w:rsid w:val="00646BAC"/>
    <w:rsid w:val="00651017"/>
    <w:rsid w:val="006518AE"/>
    <w:rsid w:val="006526B8"/>
    <w:rsid w:val="0065292E"/>
    <w:rsid w:val="0065549A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16"/>
    <w:rsid w:val="0067349F"/>
    <w:rsid w:val="00673ACE"/>
    <w:rsid w:val="00674142"/>
    <w:rsid w:val="0067577D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61B"/>
    <w:rsid w:val="00693FF5"/>
    <w:rsid w:val="00694C70"/>
    <w:rsid w:val="0069565E"/>
    <w:rsid w:val="00695BF6"/>
    <w:rsid w:val="0069610D"/>
    <w:rsid w:val="006974AE"/>
    <w:rsid w:val="006A20B5"/>
    <w:rsid w:val="006A2448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4BCD"/>
    <w:rsid w:val="006B54AB"/>
    <w:rsid w:val="006B58BC"/>
    <w:rsid w:val="006B7BF9"/>
    <w:rsid w:val="006C0E4D"/>
    <w:rsid w:val="006C154D"/>
    <w:rsid w:val="006C1BE9"/>
    <w:rsid w:val="006C3441"/>
    <w:rsid w:val="006C3B87"/>
    <w:rsid w:val="006C40AF"/>
    <w:rsid w:val="006C4C2E"/>
    <w:rsid w:val="006C647C"/>
    <w:rsid w:val="006C6F93"/>
    <w:rsid w:val="006C79DB"/>
    <w:rsid w:val="006C7F61"/>
    <w:rsid w:val="006D23B1"/>
    <w:rsid w:val="006D34DA"/>
    <w:rsid w:val="006D35E5"/>
    <w:rsid w:val="006D4B9C"/>
    <w:rsid w:val="006D630E"/>
    <w:rsid w:val="006D724A"/>
    <w:rsid w:val="006D7E58"/>
    <w:rsid w:val="006E2001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774F"/>
    <w:rsid w:val="00720590"/>
    <w:rsid w:val="007205C4"/>
    <w:rsid w:val="00720A86"/>
    <w:rsid w:val="00723E1E"/>
    <w:rsid w:val="007245D7"/>
    <w:rsid w:val="007257FF"/>
    <w:rsid w:val="0072670C"/>
    <w:rsid w:val="007305FF"/>
    <w:rsid w:val="00731D93"/>
    <w:rsid w:val="0073203C"/>
    <w:rsid w:val="00732441"/>
    <w:rsid w:val="007325A7"/>
    <w:rsid w:val="00732806"/>
    <w:rsid w:val="00740E38"/>
    <w:rsid w:val="00742636"/>
    <w:rsid w:val="007451A9"/>
    <w:rsid w:val="00750C30"/>
    <w:rsid w:val="007517A1"/>
    <w:rsid w:val="00751A96"/>
    <w:rsid w:val="00751EE9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2C13"/>
    <w:rsid w:val="0077354F"/>
    <w:rsid w:val="0077462C"/>
    <w:rsid w:val="007759E0"/>
    <w:rsid w:val="00775C5D"/>
    <w:rsid w:val="0077680D"/>
    <w:rsid w:val="00780FCF"/>
    <w:rsid w:val="00781F2B"/>
    <w:rsid w:val="00782690"/>
    <w:rsid w:val="00784C23"/>
    <w:rsid w:val="0078537D"/>
    <w:rsid w:val="007860A2"/>
    <w:rsid w:val="007907D0"/>
    <w:rsid w:val="007910A9"/>
    <w:rsid w:val="00792B41"/>
    <w:rsid w:val="00793056"/>
    <w:rsid w:val="007974A2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4271"/>
    <w:rsid w:val="007B683F"/>
    <w:rsid w:val="007B73FE"/>
    <w:rsid w:val="007B7938"/>
    <w:rsid w:val="007C02D7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5580"/>
    <w:rsid w:val="007D590B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23B8"/>
    <w:rsid w:val="00815563"/>
    <w:rsid w:val="008157E9"/>
    <w:rsid w:val="008168B5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1E5F"/>
    <w:rsid w:val="00872914"/>
    <w:rsid w:val="0087338D"/>
    <w:rsid w:val="0087346D"/>
    <w:rsid w:val="008745AE"/>
    <w:rsid w:val="0087699A"/>
    <w:rsid w:val="00877B8D"/>
    <w:rsid w:val="00883A03"/>
    <w:rsid w:val="00884038"/>
    <w:rsid w:val="0088460A"/>
    <w:rsid w:val="0088524E"/>
    <w:rsid w:val="0089031B"/>
    <w:rsid w:val="008903D3"/>
    <w:rsid w:val="00892E74"/>
    <w:rsid w:val="00895C2F"/>
    <w:rsid w:val="008961B3"/>
    <w:rsid w:val="00896776"/>
    <w:rsid w:val="00896E3B"/>
    <w:rsid w:val="008A0200"/>
    <w:rsid w:val="008A2D00"/>
    <w:rsid w:val="008A3447"/>
    <w:rsid w:val="008A37B0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3754"/>
    <w:rsid w:val="008B3FC3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420D"/>
    <w:rsid w:val="008D4285"/>
    <w:rsid w:val="008D70AA"/>
    <w:rsid w:val="008E0A69"/>
    <w:rsid w:val="008E1DEC"/>
    <w:rsid w:val="008E2C11"/>
    <w:rsid w:val="008E2E61"/>
    <w:rsid w:val="008E31A2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146C8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757"/>
    <w:rsid w:val="009361E9"/>
    <w:rsid w:val="009362D4"/>
    <w:rsid w:val="009362E3"/>
    <w:rsid w:val="00936A11"/>
    <w:rsid w:val="0093725E"/>
    <w:rsid w:val="0093731A"/>
    <w:rsid w:val="00937B5F"/>
    <w:rsid w:val="00941229"/>
    <w:rsid w:val="009412B7"/>
    <w:rsid w:val="00941E1B"/>
    <w:rsid w:val="0094281E"/>
    <w:rsid w:val="00942AB3"/>
    <w:rsid w:val="00943F65"/>
    <w:rsid w:val="00944A34"/>
    <w:rsid w:val="00944EA0"/>
    <w:rsid w:val="009452DC"/>
    <w:rsid w:val="00946EB3"/>
    <w:rsid w:val="00947AAB"/>
    <w:rsid w:val="00951302"/>
    <w:rsid w:val="009517D2"/>
    <w:rsid w:val="00951B43"/>
    <w:rsid w:val="00951DD9"/>
    <w:rsid w:val="00952152"/>
    <w:rsid w:val="0095264D"/>
    <w:rsid w:val="00952D66"/>
    <w:rsid w:val="009549D2"/>
    <w:rsid w:val="00954C29"/>
    <w:rsid w:val="00955343"/>
    <w:rsid w:val="0095560F"/>
    <w:rsid w:val="009557B4"/>
    <w:rsid w:val="00955DFA"/>
    <w:rsid w:val="009563C3"/>
    <w:rsid w:val="00957829"/>
    <w:rsid w:val="0096033D"/>
    <w:rsid w:val="00960E5F"/>
    <w:rsid w:val="00961C74"/>
    <w:rsid w:val="009627EE"/>
    <w:rsid w:val="009642F1"/>
    <w:rsid w:val="00964C61"/>
    <w:rsid w:val="00966329"/>
    <w:rsid w:val="00966FA8"/>
    <w:rsid w:val="009673DA"/>
    <w:rsid w:val="00967BDC"/>
    <w:rsid w:val="00967ECF"/>
    <w:rsid w:val="009728A7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50B2"/>
    <w:rsid w:val="009977DB"/>
    <w:rsid w:val="009A1E14"/>
    <w:rsid w:val="009A335D"/>
    <w:rsid w:val="009A3431"/>
    <w:rsid w:val="009A7D4B"/>
    <w:rsid w:val="009B02ED"/>
    <w:rsid w:val="009B0DB1"/>
    <w:rsid w:val="009B14F9"/>
    <w:rsid w:val="009B210A"/>
    <w:rsid w:val="009B2D9E"/>
    <w:rsid w:val="009B32C2"/>
    <w:rsid w:val="009B4343"/>
    <w:rsid w:val="009B516C"/>
    <w:rsid w:val="009B62A9"/>
    <w:rsid w:val="009B6318"/>
    <w:rsid w:val="009C0AD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D02"/>
    <w:rsid w:val="00A0035F"/>
    <w:rsid w:val="00A00461"/>
    <w:rsid w:val="00A017F2"/>
    <w:rsid w:val="00A047C7"/>
    <w:rsid w:val="00A05C72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3430"/>
    <w:rsid w:val="00A44724"/>
    <w:rsid w:val="00A44E99"/>
    <w:rsid w:val="00A476D8"/>
    <w:rsid w:val="00A507F9"/>
    <w:rsid w:val="00A50887"/>
    <w:rsid w:val="00A5225A"/>
    <w:rsid w:val="00A533C3"/>
    <w:rsid w:val="00A537BB"/>
    <w:rsid w:val="00A53DD7"/>
    <w:rsid w:val="00A54348"/>
    <w:rsid w:val="00A549EF"/>
    <w:rsid w:val="00A57B18"/>
    <w:rsid w:val="00A57F54"/>
    <w:rsid w:val="00A60200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6C2E"/>
    <w:rsid w:val="00A86D40"/>
    <w:rsid w:val="00A90738"/>
    <w:rsid w:val="00A92242"/>
    <w:rsid w:val="00A94613"/>
    <w:rsid w:val="00A94F58"/>
    <w:rsid w:val="00A952AC"/>
    <w:rsid w:val="00A96FA6"/>
    <w:rsid w:val="00A97A1B"/>
    <w:rsid w:val="00A97A9B"/>
    <w:rsid w:val="00AA068C"/>
    <w:rsid w:val="00AA12E3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7946"/>
    <w:rsid w:val="00B20460"/>
    <w:rsid w:val="00B22332"/>
    <w:rsid w:val="00B22731"/>
    <w:rsid w:val="00B25597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76CD"/>
    <w:rsid w:val="00B47953"/>
    <w:rsid w:val="00B50716"/>
    <w:rsid w:val="00B525E5"/>
    <w:rsid w:val="00B538AC"/>
    <w:rsid w:val="00B543A8"/>
    <w:rsid w:val="00B55B32"/>
    <w:rsid w:val="00B56ED0"/>
    <w:rsid w:val="00B57170"/>
    <w:rsid w:val="00B57D9C"/>
    <w:rsid w:val="00B628C5"/>
    <w:rsid w:val="00B62BF8"/>
    <w:rsid w:val="00B63B15"/>
    <w:rsid w:val="00B67664"/>
    <w:rsid w:val="00B7037E"/>
    <w:rsid w:val="00B70BCE"/>
    <w:rsid w:val="00B719F7"/>
    <w:rsid w:val="00B72C24"/>
    <w:rsid w:val="00B73AC6"/>
    <w:rsid w:val="00B750CE"/>
    <w:rsid w:val="00B77004"/>
    <w:rsid w:val="00B814C9"/>
    <w:rsid w:val="00B8265F"/>
    <w:rsid w:val="00B831BE"/>
    <w:rsid w:val="00B83740"/>
    <w:rsid w:val="00B83D1B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B03"/>
    <w:rsid w:val="00BA0776"/>
    <w:rsid w:val="00BA0988"/>
    <w:rsid w:val="00BA0B68"/>
    <w:rsid w:val="00BA1670"/>
    <w:rsid w:val="00BA4696"/>
    <w:rsid w:val="00BA5597"/>
    <w:rsid w:val="00BA59DD"/>
    <w:rsid w:val="00BA6068"/>
    <w:rsid w:val="00BA75AD"/>
    <w:rsid w:val="00BB030B"/>
    <w:rsid w:val="00BB15BB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7304"/>
    <w:rsid w:val="00BC766B"/>
    <w:rsid w:val="00BC78C2"/>
    <w:rsid w:val="00BD2724"/>
    <w:rsid w:val="00BD3BDF"/>
    <w:rsid w:val="00BD4AB5"/>
    <w:rsid w:val="00BD4FDC"/>
    <w:rsid w:val="00BD5F4B"/>
    <w:rsid w:val="00BD72AA"/>
    <w:rsid w:val="00BE08CE"/>
    <w:rsid w:val="00BE26A1"/>
    <w:rsid w:val="00BE60CC"/>
    <w:rsid w:val="00BE6BEE"/>
    <w:rsid w:val="00BE7B13"/>
    <w:rsid w:val="00BF0496"/>
    <w:rsid w:val="00BF107D"/>
    <w:rsid w:val="00BF173A"/>
    <w:rsid w:val="00BF22E3"/>
    <w:rsid w:val="00BF2F11"/>
    <w:rsid w:val="00BF319A"/>
    <w:rsid w:val="00BF3EC6"/>
    <w:rsid w:val="00BF5425"/>
    <w:rsid w:val="00BF65F2"/>
    <w:rsid w:val="00C00AD5"/>
    <w:rsid w:val="00C00D70"/>
    <w:rsid w:val="00C01ABE"/>
    <w:rsid w:val="00C03646"/>
    <w:rsid w:val="00C05098"/>
    <w:rsid w:val="00C05361"/>
    <w:rsid w:val="00C06864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1901"/>
    <w:rsid w:val="00C54503"/>
    <w:rsid w:val="00C55012"/>
    <w:rsid w:val="00C55109"/>
    <w:rsid w:val="00C55219"/>
    <w:rsid w:val="00C562B4"/>
    <w:rsid w:val="00C563FB"/>
    <w:rsid w:val="00C617CC"/>
    <w:rsid w:val="00C622A8"/>
    <w:rsid w:val="00C635FC"/>
    <w:rsid w:val="00C6639B"/>
    <w:rsid w:val="00C7017F"/>
    <w:rsid w:val="00C70BFE"/>
    <w:rsid w:val="00C711D7"/>
    <w:rsid w:val="00C717D8"/>
    <w:rsid w:val="00C72745"/>
    <w:rsid w:val="00C747DD"/>
    <w:rsid w:val="00C75A92"/>
    <w:rsid w:val="00C778C0"/>
    <w:rsid w:val="00C81109"/>
    <w:rsid w:val="00C837A8"/>
    <w:rsid w:val="00C8390D"/>
    <w:rsid w:val="00C83F2F"/>
    <w:rsid w:val="00C8416C"/>
    <w:rsid w:val="00C85589"/>
    <w:rsid w:val="00C85F88"/>
    <w:rsid w:val="00C86239"/>
    <w:rsid w:val="00C86932"/>
    <w:rsid w:val="00C87CC6"/>
    <w:rsid w:val="00C9038C"/>
    <w:rsid w:val="00C90FB6"/>
    <w:rsid w:val="00C929BF"/>
    <w:rsid w:val="00C930EA"/>
    <w:rsid w:val="00C9498A"/>
    <w:rsid w:val="00C97E9D"/>
    <w:rsid w:val="00CA02CB"/>
    <w:rsid w:val="00CA1D91"/>
    <w:rsid w:val="00CA274D"/>
    <w:rsid w:val="00CA5AFC"/>
    <w:rsid w:val="00CA684E"/>
    <w:rsid w:val="00CA7817"/>
    <w:rsid w:val="00CB086B"/>
    <w:rsid w:val="00CB0CF3"/>
    <w:rsid w:val="00CB330F"/>
    <w:rsid w:val="00CB4841"/>
    <w:rsid w:val="00CB5DB1"/>
    <w:rsid w:val="00CB6E8A"/>
    <w:rsid w:val="00CB7B8B"/>
    <w:rsid w:val="00CC0845"/>
    <w:rsid w:val="00CC1FE0"/>
    <w:rsid w:val="00CC205F"/>
    <w:rsid w:val="00CC24E7"/>
    <w:rsid w:val="00CC25B9"/>
    <w:rsid w:val="00CC4570"/>
    <w:rsid w:val="00CC4EAA"/>
    <w:rsid w:val="00CC592E"/>
    <w:rsid w:val="00CC6701"/>
    <w:rsid w:val="00CC67EC"/>
    <w:rsid w:val="00CD1FF8"/>
    <w:rsid w:val="00CD46ED"/>
    <w:rsid w:val="00CD5E9F"/>
    <w:rsid w:val="00CD7092"/>
    <w:rsid w:val="00CD71A3"/>
    <w:rsid w:val="00CD7FF8"/>
    <w:rsid w:val="00CE0F5A"/>
    <w:rsid w:val="00CE25A6"/>
    <w:rsid w:val="00CE3427"/>
    <w:rsid w:val="00CE43DB"/>
    <w:rsid w:val="00CE74EA"/>
    <w:rsid w:val="00CE7B6F"/>
    <w:rsid w:val="00CF0836"/>
    <w:rsid w:val="00CF1161"/>
    <w:rsid w:val="00CF2D05"/>
    <w:rsid w:val="00CF4408"/>
    <w:rsid w:val="00CF4BD6"/>
    <w:rsid w:val="00CF6BB9"/>
    <w:rsid w:val="00CF73D4"/>
    <w:rsid w:val="00CF7E20"/>
    <w:rsid w:val="00D00528"/>
    <w:rsid w:val="00D00D0C"/>
    <w:rsid w:val="00D01553"/>
    <w:rsid w:val="00D0325E"/>
    <w:rsid w:val="00D03470"/>
    <w:rsid w:val="00D05546"/>
    <w:rsid w:val="00D059AD"/>
    <w:rsid w:val="00D062D1"/>
    <w:rsid w:val="00D11D07"/>
    <w:rsid w:val="00D13AB9"/>
    <w:rsid w:val="00D13CBF"/>
    <w:rsid w:val="00D13E57"/>
    <w:rsid w:val="00D146FE"/>
    <w:rsid w:val="00D14AEB"/>
    <w:rsid w:val="00D16137"/>
    <w:rsid w:val="00D16CD0"/>
    <w:rsid w:val="00D20A7F"/>
    <w:rsid w:val="00D21443"/>
    <w:rsid w:val="00D21953"/>
    <w:rsid w:val="00D21DAB"/>
    <w:rsid w:val="00D24268"/>
    <w:rsid w:val="00D2431F"/>
    <w:rsid w:val="00D26BB6"/>
    <w:rsid w:val="00D2702F"/>
    <w:rsid w:val="00D30F11"/>
    <w:rsid w:val="00D33423"/>
    <w:rsid w:val="00D335C5"/>
    <w:rsid w:val="00D34972"/>
    <w:rsid w:val="00D3569E"/>
    <w:rsid w:val="00D3637F"/>
    <w:rsid w:val="00D3682D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6D08"/>
    <w:rsid w:val="00D47D6C"/>
    <w:rsid w:val="00D51283"/>
    <w:rsid w:val="00D5143B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4C3E"/>
    <w:rsid w:val="00D701B6"/>
    <w:rsid w:val="00D70617"/>
    <w:rsid w:val="00D73F82"/>
    <w:rsid w:val="00D772A3"/>
    <w:rsid w:val="00D77785"/>
    <w:rsid w:val="00D82A1D"/>
    <w:rsid w:val="00D83650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DED"/>
    <w:rsid w:val="00DF0348"/>
    <w:rsid w:val="00DF0D4A"/>
    <w:rsid w:val="00DF28B6"/>
    <w:rsid w:val="00DF36A2"/>
    <w:rsid w:val="00DF5D0B"/>
    <w:rsid w:val="00DF736C"/>
    <w:rsid w:val="00E01A2F"/>
    <w:rsid w:val="00E021C6"/>
    <w:rsid w:val="00E02F94"/>
    <w:rsid w:val="00E05451"/>
    <w:rsid w:val="00E13C19"/>
    <w:rsid w:val="00E149DE"/>
    <w:rsid w:val="00E15561"/>
    <w:rsid w:val="00E15B80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7406"/>
    <w:rsid w:val="00EE0954"/>
    <w:rsid w:val="00EE1CCD"/>
    <w:rsid w:val="00EE2123"/>
    <w:rsid w:val="00EE28E9"/>
    <w:rsid w:val="00EE4E67"/>
    <w:rsid w:val="00EE562C"/>
    <w:rsid w:val="00EE5BF3"/>
    <w:rsid w:val="00EE7201"/>
    <w:rsid w:val="00EE765C"/>
    <w:rsid w:val="00EF3396"/>
    <w:rsid w:val="00EF352B"/>
    <w:rsid w:val="00EF3BA3"/>
    <w:rsid w:val="00EF3FDE"/>
    <w:rsid w:val="00EF4396"/>
    <w:rsid w:val="00EF6F00"/>
    <w:rsid w:val="00EF728D"/>
    <w:rsid w:val="00F02E25"/>
    <w:rsid w:val="00F04BC5"/>
    <w:rsid w:val="00F05304"/>
    <w:rsid w:val="00F05CF2"/>
    <w:rsid w:val="00F07109"/>
    <w:rsid w:val="00F07251"/>
    <w:rsid w:val="00F132B6"/>
    <w:rsid w:val="00F141E7"/>
    <w:rsid w:val="00F15DDE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25FC"/>
    <w:rsid w:val="00F3274A"/>
    <w:rsid w:val="00F35054"/>
    <w:rsid w:val="00F355EE"/>
    <w:rsid w:val="00F35965"/>
    <w:rsid w:val="00F36540"/>
    <w:rsid w:val="00F3734E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5DC5"/>
    <w:rsid w:val="00F579FB"/>
    <w:rsid w:val="00F57E53"/>
    <w:rsid w:val="00F6250E"/>
    <w:rsid w:val="00F64363"/>
    <w:rsid w:val="00F65270"/>
    <w:rsid w:val="00F65CCA"/>
    <w:rsid w:val="00F7092D"/>
    <w:rsid w:val="00F72392"/>
    <w:rsid w:val="00F73826"/>
    <w:rsid w:val="00F73FCA"/>
    <w:rsid w:val="00F74D57"/>
    <w:rsid w:val="00F76DB6"/>
    <w:rsid w:val="00F77491"/>
    <w:rsid w:val="00F80895"/>
    <w:rsid w:val="00F81EE3"/>
    <w:rsid w:val="00F833B3"/>
    <w:rsid w:val="00F8496F"/>
    <w:rsid w:val="00F85CE1"/>
    <w:rsid w:val="00F8681C"/>
    <w:rsid w:val="00F86BCE"/>
    <w:rsid w:val="00F87784"/>
    <w:rsid w:val="00F87DCA"/>
    <w:rsid w:val="00F87E3F"/>
    <w:rsid w:val="00F93893"/>
    <w:rsid w:val="00F93F5C"/>
    <w:rsid w:val="00F94B8F"/>
    <w:rsid w:val="00F955E9"/>
    <w:rsid w:val="00F962CC"/>
    <w:rsid w:val="00FA1237"/>
    <w:rsid w:val="00FA2A0A"/>
    <w:rsid w:val="00FA3731"/>
    <w:rsid w:val="00FA5A1D"/>
    <w:rsid w:val="00FA738F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200A"/>
    <w:rsid w:val="00FC2229"/>
    <w:rsid w:val="00FC4BE4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80"/>
    <w:rsid w:val="00FD5A38"/>
    <w:rsid w:val="00FD640F"/>
    <w:rsid w:val="00FD79A4"/>
    <w:rsid w:val="00FD7BEE"/>
    <w:rsid w:val="00FE1414"/>
    <w:rsid w:val="00FE2E57"/>
    <w:rsid w:val="00FE423A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9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9"/>
    <w:next w:val="a9"/>
    <w:link w:val="11"/>
    <w:autoRedefine/>
    <w:qFormat/>
    <w:rsid w:val="006C3B87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9"/>
    <w:next w:val="a9"/>
    <w:link w:val="21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9"/>
    <w:next w:val="a9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9"/>
    <w:next w:val="a9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9"/>
    <w:next w:val="a9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9"/>
    <w:next w:val="a9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9"/>
    <w:next w:val="a9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9"/>
    <w:next w:val="a9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9"/>
    <w:next w:val="a9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a">
    <w:name w:val="Default Paragraph Font"/>
    <w:uiPriority w:val="1"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a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a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a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d">
    <w:name w:val="Balloon Text"/>
    <w:basedOn w:val="a9"/>
    <w:link w:val="ae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a"/>
    <w:link w:val="ad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a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a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a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">
    <w:name w:val="Полужирный"/>
    <w:basedOn w:val="aa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a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a"/>
    <w:uiPriority w:val="1"/>
    <w:qFormat/>
    <w:rsid w:val="000739D8"/>
    <w:rPr>
      <w:rFonts w:ascii="Georgia" w:hAnsi="Georgia"/>
      <w:b/>
      <w:i/>
      <w:color w:val="0432FF"/>
    </w:rPr>
  </w:style>
  <w:style w:type="paragraph" w:styleId="af0">
    <w:name w:val="No Spacing"/>
    <w:link w:val="af1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2">
    <w:name w:val="Normal (Web)"/>
    <w:basedOn w:val="a9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3">
    <w:name w:val="Hyperlink"/>
    <w:basedOn w:val="aa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a"/>
    <w:rsid w:val="000739D8"/>
  </w:style>
  <w:style w:type="character" w:customStyle="1" w:styleId="apple-converted-space">
    <w:name w:val="apple-converted-space"/>
    <w:basedOn w:val="aa"/>
    <w:rsid w:val="000739D8"/>
  </w:style>
  <w:style w:type="character" w:styleId="af4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a"/>
    <w:link w:val="10"/>
    <w:rsid w:val="006C3B87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a"/>
    <w:link w:val="20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a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a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5">
    <w:name w:val="footer"/>
    <w:basedOn w:val="a9"/>
    <w:link w:val="af6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6">
    <w:name w:val="Нижний колонтитул Знак"/>
    <w:basedOn w:val="aa"/>
    <w:link w:val="af5"/>
    <w:uiPriority w:val="99"/>
    <w:rsid w:val="006C3B87"/>
    <w:rPr>
      <w:rFonts w:ascii="Georgia" w:eastAsiaTheme="minorEastAsia" w:hAnsi="Georgia"/>
      <w:lang w:eastAsia="ru-RU"/>
    </w:rPr>
  </w:style>
  <w:style w:type="character" w:styleId="af7">
    <w:name w:val="page number"/>
    <w:basedOn w:val="aa"/>
    <w:rsid w:val="000739D8"/>
    <w:rPr>
      <w:rFonts w:ascii="Georgia" w:hAnsi="Georgia"/>
      <w:color w:val="auto"/>
      <w:sz w:val="24"/>
    </w:rPr>
  </w:style>
  <w:style w:type="paragraph" w:styleId="af8">
    <w:name w:val="footnote text"/>
    <w:basedOn w:val="a9"/>
    <w:link w:val="af9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a"/>
    <w:link w:val="af8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a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b">
    <w:name w:val="List Paragraph"/>
    <w:basedOn w:val="a9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a"/>
    <w:rsid w:val="000739D8"/>
  </w:style>
  <w:style w:type="character" w:styleId="afc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d">
    <w:name w:val="Strong"/>
    <w:basedOn w:val="aa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e">
    <w:name w:val="header"/>
    <w:basedOn w:val="a9"/>
    <w:link w:val="aff"/>
    <w:unhideWhenUsed/>
    <w:rsid w:val="006C3B87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a"/>
    <w:link w:val="afe"/>
    <w:rsid w:val="006C3B87"/>
    <w:rPr>
      <w:rFonts w:ascii="Georgia" w:eastAsiaTheme="minorEastAsia" w:hAnsi="Georgia"/>
      <w:sz w:val="28"/>
      <w:lang w:eastAsia="ru-RU"/>
    </w:rPr>
  </w:style>
  <w:style w:type="table" w:styleId="aff0">
    <w:name w:val="Table Grid"/>
    <w:basedOn w:val="ab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caption"/>
    <w:basedOn w:val="a9"/>
    <w:next w:val="a9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2">
    <w:name w:val="подраздел"/>
    <w:basedOn w:val="aff1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3">
    <w:name w:val="номер страницы"/>
    <w:basedOn w:val="af5"/>
    <w:autoRedefine/>
    <w:rsid w:val="000739D8"/>
    <w:pPr>
      <w:framePr w:wrap="none" w:vAnchor="text" w:hAnchor="margin" w:xAlign="center" w:y="1"/>
    </w:pPr>
  </w:style>
  <w:style w:type="paragraph" w:customStyle="1" w:styleId="aff4">
    <w:name w:val="мнение дилетанта"/>
    <w:basedOn w:val="a9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5">
    <w:name w:val="синий обычный"/>
    <w:basedOn w:val="a9"/>
    <w:autoRedefine/>
    <w:rsid w:val="000739D8"/>
    <w:rPr>
      <w:rFonts w:ascii="Times New Roman" w:hAnsi="Times New Roman"/>
      <w:color w:val="0432FF"/>
    </w:rPr>
  </w:style>
  <w:style w:type="paragraph" w:customStyle="1" w:styleId="a6">
    <w:name w:val="синий маркированный список"/>
    <w:basedOn w:val="aff5"/>
    <w:autoRedefine/>
    <w:rsid w:val="000739D8"/>
    <w:pPr>
      <w:numPr>
        <w:numId w:val="1"/>
      </w:numPr>
    </w:pPr>
  </w:style>
  <w:style w:type="paragraph" w:customStyle="1" w:styleId="aff6">
    <w:name w:val="синий маркированный список полужирный"/>
    <w:basedOn w:val="a6"/>
    <w:autoRedefine/>
    <w:rsid w:val="000739D8"/>
    <w:rPr>
      <w:b/>
    </w:rPr>
  </w:style>
  <w:style w:type="paragraph" w:customStyle="1" w:styleId="12">
    <w:name w:val="Стиль1"/>
    <w:basedOn w:val="a9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a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a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a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a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a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9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a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a"/>
    <w:rsid w:val="000739D8"/>
  </w:style>
  <w:style w:type="character" w:customStyle="1" w:styleId="mw-editsection">
    <w:name w:val="mw-editsection"/>
    <w:basedOn w:val="aa"/>
    <w:rsid w:val="000739D8"/>
  </w:style>
  <w:style w:type="character" w:customStyle="1" w:styleId="mw-editsection-bracket">
    <w:name w:val="mw-editsection-bracket"/>
    <w:basedOn w:val="aa"/>
    <w:rsid w:val="000739D8"/>
  </w:style>
  <w:style w:type="character" w:customStyle="1" w:styleId="mw-editsection-divider">
    <w:name w:val="mw-editsection-divider"/>
    <w:basedOn w:val="aa"/>
    <w:rsid w:val="000739D8"/>
  </w:style>
  <w:style w:type="character" w:styleId="aff7">
    <w:name w:val="annotation reference"/>
    <w:basedOn w:val="aa"/>
    <w:uiPriority w:val="99"/>
    <w:semiHidden/>
    <w:unhideWhenUsed/>
    <w:rsid w:val="000739D8"/>
    <w:rPr>
      <w:sz w:val="18"/>
      <w:szCs w:val="18"/>
    </w:rPr>
  </w:style>
  <w:style w:type="paragraph" w:styleId="aff8">
    <w:name w:val="annotation text"/>
    <w:basedOn w:val="a9"/>
    <w:link w:val="aff9"/>
    <w:uiPriority w:val="99"/>
    <w:semiHidden/>
    <w:unhideWhenUsed/>
    <w:rsid w:val="000739D8"/>
  </w:style>
  <w:style w:type="character" w:customStyle="1" w:styleId="aff9">
    <w:name w:val="Текст примечания Знак"/>
    <w:basedOn w:val="aa"/>
    <w:link w:val="aff8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c">
    <w:name w:val="Subtitle"/>
    <w:basedOn w:val="a9"/>
    <w:next w:val="a9"/>
    <w:link w:val="affd"/>
    <w:autoRedefine/>
    <w:qFormat/>
    <w:rsid w:val="0080357A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d">
    <w:name w:val="Подзаголовок Знак"/>
    <w:basedOn w:val="aa"/>
    <w:link w:val="affc"/>
    <w:rsid w:val="0080357A"/>
    <w:rPr>
      <w:rFonts w:ascii="Georgia" w:eastAsia="MS Gothic" w:hAnsi="Georgia"/>
      <w:b/>
      <w:sz w:val="28"/>
      <w:lang w:val="en-US" w:eastAsia="ru-RU"/>
    </w:rPr>
  </w:style>
  <w:style w:type="character" w:styleId="affe">
    <w:name w:val="Subtle Emphasis"/>
    <w:uiPriority w:val="19"/>
    <w:rsid w:val="000739D8"/>
    <w:rPr>
      <w:i/>
      <w:iCs/>
      <w:color w:val="808080"/>
    </w:rPr>
  </w:style>
  <w:style w:type="character" w:styleId="afff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9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9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a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a"/>
    <w:rsid w:val="000739D8"/>
  </w:style>
  <w:style w:type="paragraph" w:styleId="4">
    <w:name w:val="List Number 4"/>
    <w:basedOn w:val="a9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0">
    <w:name w:val="endnote text"/>
    <w:basedOn w:val="a9"/>
    <w:link w:val="afff1"/>
    <w:autoRedefine/>
    <w:uiPriority w:val="99"/>
    <w:unhideWhenUsed/>
    <w:qFormat/>
    <w:rsid w:val="000739D8"/>
    <w:rPr>
      <w:sz w:val="20"/>
    </w:rPr>
  </w:style>
  <w:style w:type="character" w:customStyle="1" w:styleId="afff1">
    <w:name w:val="Текст концевой сноски Знак"/>
    <w:basedOn w:val="aa"/>
    <w:link w:val="afff0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2">
    <w:name w:val="endnote reference"/>
    <w:basedOn w:val="aa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9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3">
    <w:name w:val="Текст в таблице"/>
    <w:basedOn w:val="a9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4">
    <w:name w:val="Title"/>
    <w:basedOn w:val="a9"/>
    <w:next w:val="a9"/>
    <w:link w:val="afff5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5">
    <w:name w:val="Заголовок Знак"/>
    <w:basedOn w:val="aa"/>
    <w:link w:val="afff4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4">
    <w:name w:val="Quote"/>
    <w:basedOn w:val="a9"/>
    <w:next w:val="a9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a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6">
    <w:name w:val="Intense Quote"/>
    <w:basedOn w:val="a9"/>
    <w:next w:val="a9"/>
    <w:link w:val="afff7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7">
    <w:name w:val="Выделенная цитата Знак"/>
    <w:basedOn w:val="aa"/>
    <w:link w:val="afff6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8">
    <w:name w:val="Intense Emphasis"/>
    <w:basedOn w:val="aa"/>
    <w:uiPriority w:val="21"/>
    <w:qFormat/>
    <w:rsid w:val="000739D8"/>
    <w:rPr>
      <w:b/>
      <w:bCs/>
      <w:i/>
      <w:iCs/>
      <w:color w:val="5B9BD5" w:themeColor="accent1"/>
    </w:rPr>
  </w:style>
  <w:style w:type="character" w:styleId="afff9">
    <w:name w:val="Subtle Reference"/>
    <w:basedOn w:val="aa"/>
    <w:uiPriority w:val="31"/>
    <w:qFormat/>
    <w:rsid w:val="000739D8"/>
    <w:rPr>
      <w:smallCaps/>
      <w:color w:val="ED7D31" w:themeColor="accent2"/>
      <w:u w:val="single"/>
    </w:rPr>
  </w:style>
  <w:style w:type="character" w:styleId="afffa">
    <w:name w:val="Intense Reference"/>
    <w:basedOn w:val="aa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7">
    <w:name w:val="TOC Heading"/>
    <w:basedOn w:val="10"/>
    <w:next w:val="a9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b">
    <w:name w:val="* * *"/>
    <w:basedOn w:val="a9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c">
    <w:name w:val="Заголовок таблицы"/>
    <w:basedOn w:val="a9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d">
    <w:name w:val="Источник"/>
    <w:basedOn w:val="a9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9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9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e">
    <w:name w:val="Советник"/>
    <w:basedOn w:val="a9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">
    <w:name w:val="Эпиграф"/>
    <w:basedOn w:val="a9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0">
    <w:name w:val="Основтой текст"/>
    <w:basedOn w:val="a9"/>
    <w:link w:val="affff1"/>
    <w:rsid w:val="000739D8"/>
    <w:pPr>
      <w:ind w:firstLine="709"/>
    </w:pPr>
    <w:rPr>
      <w:szCs w:val="28"/>
    </w:rPr>
  </w:style>
  <w:style w:type="character" w:customStyle="1" w:styleId="affff1">
    <w:name w:val="Основтой текст Знак"/>
    <w:basedOn w:val="aa"/>
    <w:link w:val="affff0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2">
    <w:name w:val="Placeholder Text"/>
    <w:basedOn w:val="aa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a"/>
    <w:uiPriority w:val="99"/>
    <w:unhideWhenUsed/>
    <w:rsid w:val="000739D8"/>
    <w:rPr>
      <w:color w:val="0563C1"/>
      <w:u w:val="single"/>
    </w:rPr>
  </w:style>
  <w:style w:type="paragraph" w:styleId="affff3">
    <w:name w:val="Plain Text"/>
    <w:basedOn w:val="a9"/>
    <w:link w:val="affff4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4">
    <w:name w:val="Текст Знак"/>
    <w:basedOn w:val="aa"/>
    <w:link w:val="affff3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9"/>
    <w:next w:val="a9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5">
    <w:name w:val="line number"/>
    <w:basedOn w:val="aa"/>
    <w:uiPriority w:val="99"/>
    <w:semiHidden/>
    <w:unhideWhenUsed/>
    <w:rsid w:val="000739D8"/>
  </w:style>
  <w:style w:type="numbering" w:styleId="111111">
    <w:name w:val="Outline List 2"/>
    <w:basedOn w:val="ac"/>
    <w:uiPriority w:val="99"/>
    <w:semiHidden/>
    <w:unhideWhenUsed/>
    <w:rsid w:val="000739D8"/>
    <w:pPr>
      <w:numPr>
        <w:numId w:val="5"/>
      </w:numPr>
    </w:pPr>
  </w:style>
  <w:style w:type="numbering" w:styleId="a4">
    <w:name w:val="Outline List 3"/>
    <w:basedOn w:val="ac"/>
    <w:uiPriority w:val="99"/>
    <w:semiHidden/>
    <w:unhideWhenUsed/>
    <w:rsid w:val="000739D8"/>
    <w:pPr>
      <w:numPr>
        <w:numId w:val="6"/>
      </w:numPr>
    </w:pPr>
  </w:style>
  <w:style w:type="paragraph" w:customStyle="1" w:styleId="affff6">
    <w:name w:val="Автор эпиграфа"/>
    <w:basedOn w:val="a9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7">
    <w:name w:val="жирный чёрный курсив"/>
    <w:basedOn w:val="a9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8">
    <w:name w:val="Раздел"/>
    <w:basedOn w:val="a9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9">
    <w:name w:val="черный+тень+жирный"/>
    <w:basedOn w:val="aa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a">
    <w:name w:val="выделение_синий+тень+жирный+прописной"/>
    <w:basedOn w:val="aa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b">
    <w:name w:val="выделение_красный+жирный+прописной+тень"/>
    <w:basedOn w:val="a9"/>
    <w:autoRedefine/>
    <w:rsid w:val="000739D8"/>
    <w:rPr>
      <w:caps/>
      <w:color w:val="FF0000"/>
    </w:rPr>
  </w:style>
  <w:style w:type="character" w:customStyle="1" w:styleId="affffc">
    <w:name w:val="выделение_красный+жирный+порписной+тень"/>
    <w:basedOn w:val="11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d">
    <w:name w:val="выделение_черный+тень+жирный"/>
    <w:basedOn w:val="aa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Рисунок"/>
    <w:basedOn w:val="a9"/>
    <w:autoRedefine/>
    <w:qFormat/>
    <w:rsid w:val="00410E10"/>
    <w:pPr>
      <w:spacing w:after="120" w:line="240" w:lineRule="auto"/>
      <w:ind w:firstLine="0"/>
      <w:jc w:val="center"/>
    </w:pPr>
    <w:rPr>
      <w:b/>
    </w:rPr>
  </w:style>
  <w:style w:type="paragraph" w:customStyle="1" w:styleId="a8">
    <w:name w:val="нумерованные родзаголовки"/>
    <w:basedOn w:val="afb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5">
    <w:name w:val="toc 1"/>
    <w:basedOn w:val="a9"/>
    <w:next w:val="a9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">
    <w:name w:val="List Number"/>
    <w:basedOn w:val="a9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9"/>
    <w:next w:val="a9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9"/>
    <w:next w:val="a9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9"/>
    <w:autoRedefine/>
    <w:rsid w:val="000739D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0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b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1">
    <w:name w:val="Body Text"/>
    <w:basedOn w:val="a9"/>
    <w:link w:val="afffff2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2">
    <w:name w:val="Основной текст Знак"/>
    <w:basedOn w:val="aa"/>
    <w:link w:val="afffff1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a"/>
    <w:rsid w:val="000739D8"/>
  </w:style>
  <w:style w:type="paragraph" w:customStyle="1" w:styleId="a">
    <w:name w:val="раздел"/>
    <w:basedOn w:val="a9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3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4">
    <w:name w:val="название таблицв"/>
    <w:basedOn w:val="aff1"/>
    <w:autoRedefine/>
    <w:qFormat/>
    <w:rsid w:val="000739D8"/>
    <w:pPr>
      <w:spacing w:after="0"/>
    </w:pPr>
    <w:rPr>
      <w:sz w:val="28"/>
    </w:rPr>
  </w:style>
  <w:style w:type="character" w:customStyle="1" w:styleId="af1">
    <w:name w:val="Без интервала Знак"/>
    <w:basedOn w:val="aa"/>
    <w:link w:val="af0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a"/>
    <w:rsid w:val="00320EED"/>
  </w:style>
  <w:style w:type="character" w:customStyle="1" w:styleId="script-slavonic">
    <w:name w:val="script-slavonic"/>
    <w:basedOn w:val="aa"/>
    <w:rsid w:val="004277D8"/>
  </w:style>
  <w:style w:type="character" w:customStyle="1" w:styleId="w">
    <w:name w:val="w"/>
    <w:basedOn w:val="aa"/>
    <w:rsid w:val="00C206FD"/>
  </w:style>
  <w:style w:type="paragraph" w:customStyle="1" w:styleId="afffff5">
    <w:name w:val="сноска"/>
    <w:basedOn w:val="af8"/>
    <w:autoRedefine/>
    <w:qFormat/>
    <w:rsid w:val="007025EC"/>
    <w:rPr>
      <w:rFonts w:eastAsia="Times New Roman"/>
      <w:w w:val="105"/>
      <w:szCs w:val="24"/>
      <w:shd w:val="clear" w:color="auto" w:fill="FFFFFF"/>
    </w:rPr>
  </w:style>
  <w:style w:type="paragraph" w:customStyle="1" w:styleId="afffff6">
    <w:name w:val="курсив славянский"/>
    <w:basedOn w:val="a9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7">
    <w:name w:val="обычный знаками"/>
    <w:basedOn w:val="aa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8">
    <w:name w:val="по центру"/>
    <w:basedOn w:val="a9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9"/>
    <w:next w:val="a9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9"/>
    <w:next w:val="a9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9"/>
    <w:next w:val="a9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9"/>
    <w:next w:val="a9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9"/>
    <w:next w:val="a9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9"/>
    <w:next w:val="a9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9">
    <w:name w:val="номера страниц"/>
    <w:basedOn w:val="af5"/>
    <w:autoRedefine/>
    <w:qFormat/>
    <w:rsid w:val="006C3B87"/>
  </w:style>
  <w:style w:type="paragraph" w:customStyle="1" w:styleId="afffffa">
    <w:name w:val="текст таблицы"/>
    <w:basedOn w:val="a9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b">
    <w:name w:val="эпиграф"/>
    <w:basedOn w:val="a9"/>
    <w:autoRedefine/>
    <w:qFormat/>
    <w:rsid w:val="00607FA1"/>
    <w:pPr>
      <w:spacing w:before="240" w:after="240" w:line="240" w:lineRule="auto"/>
      <w:ind w:left="3402"/>
      <w:outlineLvl w:val="0"/>
    </w:pPr>
    <w:rPr>
      <w:rFonts w:eastAsia="Sylfaen" w:cs="Times New Roman"/>
      <w:b/>
      <w:bCs/>
      <w:i/>
      <w:color w:val="000090"/>
      <w:sz w:val="26"/>
      <w:szCs w:val="26"/>
    </w:rPr>
  </w:style>
  <w:style w:type="character" w:customStyle="1" w:styleId="afffffc">
    <w:name w:val="синий"/>
    <w:basedOn w:val="aa"/>
    <w:uiPriority w:val="1"/>
    <w:qFormat/>
    <w:rsid w:val="006C3B87"/>
    <w:rPr>
      <w:b w:val="0"/>
      <w:color w:val="0432FF"/>
    </w:rPr>
  </w:style>
  <w:style w:type="character" w:customStyle="1" w:styleId="afffffd">
    <w:name w:val="красный"/>
    <w:basedOn w:val="aa"/>
    <w:uiPriority w:val="1"/>
    <w:qFormat/>
    <w:rsid w:val="006C3B87"/>
    <w:rPr>
      <w:color w:val="FF0000"/>
    </w:rPr>
  </w:style>
  <w:style w:type="character" w:customStyle="1" w:styleId="afffffe">
    <w:name w:val="красный жирный"/>
    <w:basedOn w:val="afffffd"/>
    <w:uiPriority w:val="1"/>
    <w:qFormat/>
    <w:rsid w:val="006C3B87"/>
    <w:rPr>
      <w:b/>
      <w:color w:val="FF0000"/>
    </w:rPr>
  </w:style>
  <w:style w:type="character" w:customStyle="1" w:styleId="affffff">
    <w:name w:val="красный жирный курсив"/>
    <w:basedOn w:val="afffffd"/>
    <w:uiPriority w:val="1"/>
    <w:qFormat/>
    <w:rsid w:val="006C3B87"/>
    <w:rPr>
      <w:b/>
      <w:i/>
      <w:color w:val="FF0000"/>
    </w:rPr>
  </w:style>
  <w:style w:type="character" w:customStyle="1" w:styleId="affffff0">
    <w:name w:val="синий жирный"/>
    <w:basedOn w:val="aa"/>
    <w:uiPriority w:val="1"/>
    <w:qFormat/>
    <w:rsid w:val="006C3B87"/>
    <w:rPr>
      <w:b/>
      <w:color w:val="0000FF"/>
    </w:rPr>
  </w:style>
  <w:style w:type="character" w:customStyle="1" w:styleId="affffff1">
    <w:name w:val="красный курсив"/>
    <w:basedOn w:val="aa"/>
    <w:uiPriority w:val="1"/>
    <w:qFormat/>
    <w:rsid w:val="006C3B87"/>
    <w:rPr>
      <w:i/>
      <w:iCs/>
      <w:color w:val="FF0000"/>
    </w:rPr>
  </w:style>
  <w:style w:type="character" w:customStyle="1" w:styleId="affffff2">
    <w:name w:val="синий курсив"/>
    <w:basedOn w:val="aa"/>
    <w:uiPriority w:val="1"/>
    <w:qFormat/>
    <w:rsid w:val="006C3B87"/>
    <w:rPr>
      <w:i/>
      <w:color w:val="0000FF"/>
    </w:rPr>
  </w:style>
  <w:style w:type="paragraph" w:customStyle="1" w:styleId="affffff3">
    <w:name w:val="Мнение дилетната"/>
    <w:basedOn w:val="af2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4">
    <w:name w:val="полужирный"/>
    <w:basedOn w:val="aa"/>
    <w:uiPriority w:val="1"/>
    <w:qFormat/>
    <w:rsid w:val="006C3B87"/>
    <w:rPr>
      <w:b/>
    </w:rPr>
  </w:style>
  <w:style w:type="character" w:customStyle="1" w:styleId="affffff5">
    <w:name w:val="полужирный курсив"/>
    <w:basedOn w:val="affffff4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9"/>
    <w:autoRedefine/>
    <w:qFormat/>
    <w:rsid w:val="006C3B87"/>
    <w:pPr>
      <w:numPr>
        <w:numId w:val="13"/>
      </w:numPr>
      <w:spacing w:before="0"/>
    </w:pPr>
  </w:style>
  <w:style w:type="paragraph" w:customStyle="1" w:styleId="affffff6">
    <w:name w:val="автоор"/>
    <w:basedOn w:val="afffffb"/>
    <w:autoRedefine/>
    <w:qFormat/>
    <w:rsid w:val="006C3B87"/>
    <w:pPr>
      <w:jc w:val="right"/>
    </w:pPr>
  </w:style>
  <w:style w:type="paragraph" w:customStyle="1" w:styleId="affffff7">
    <w:name w:val="название"/>
    <w:basedOn w:val="aff4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5">
    <w:name w:val="нумерация ж"/>
    <w:basedOn w:val="a9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9"/>
    <w:autoRedefine/>
    <w:qFormat/>
    <w:rsid w:val="00D05546"/>
    <w:pPr>
      <w:numPr>
        <w:numId w:val="15"/>
      </w:numPr>
    </w:pPr>
  </w:style>
  <w:style w:type="paragraph" w:customStyle="1" w:styleId="a3">
    <w:name w:val="маркированный список рап"/>
    <w:basedOn w:val="a9"/>
    <w:autoRedefine/>
    <w:qFormat/>
    <w:rsid w:val="006C3B87"/>
    <w:pPr>
      <w:numPr>
        <w:numId w:val="16"/>
      </w:numPr>
    </w:pPr>
  </w:style>
  <w:style w:type="character" w:customStyle="1" w:styleId="affffff8">
    <w:name w:val="Красный прописной"/>
    <w:basedOn w:val="afffffe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9">
    <w:name w:val="Синий прописной"/>
    <w:basedOn w:val="afffffe"/>
    <w:uiPriority w:val="1"/>
    <w:qFormat/>
    <w:rsid w:val="006C3B87"/>
    <w:rPr>
      <w:b/>
      <w:caps/>
      <w:smallCaps w:val="0"/>
      <w:color w:val="0432FF"/>
    </w:rPr>
  </w:style>
  <w:style w:type="character" w:customStyle="1" w:styleId="affffffa">
    <w:name w:val="синий жирный курсив"/>
    <w:basedOn w:val="affffff0"/>
    <w:uiPriority w:val="1"/>
    <w:qFormat/>
    <w:rsid w:val="006C3B87"/>
    <w:rPr>
      <w:b/>
      <w:i/>
      <w:color w:val="0000FF"/>
    </w:rPr>
  </w:style>
  <w:style w:type="paragraph" w:customStyle="1" w:styleId="affffffb">
    <w:name w:val="Параграф"/>
    <w:basedOn w:val="affff8"/>
    <w:autoRedefine/>
    <w:qFormat/>
    <w:rsid w:val="00C778C0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c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d">
    <w:name w:val="верхний колонтитул"/>
    <w:basedOn w:val="afffff9"/>
    <w:autoRedefine/>
    <w:qFormat/>
    <w:rsid w:val="006C3B87"/>
    <w:pPr>
      <w:spacing w:before="120"/>
    </w:pPr>
  </w:style>
  <w:style w:type="paragraph" w:customStyle="1" w:styleId="affffffe">
    <w:name w:val="четный колонтитул сверху"/>
    <w:basedOn w:val="a9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">
    <w:name w:val="сини чет"/>
    <w:basedOn w:val="aa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1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3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3"/>
    <w:autoRedefine/>
    <w:qFormat/>
    <w:rsid w:val="008402D5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0">
    <w:name w:val="выделение_синий+тень+жирный"/>
    <w:basedOn w:val="21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1">
    <w:name w:val="выделение_красный+жирный+тень"/>
    <w:basedOn w:val="11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2">
    <w:name w:val="Unresolved Mention"/>
    <w:basedOn w:val="aa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9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3">
    <w:name w:val="Date"/>
    <w:basedOn w:val="a9"/>
    <w:next w:val="a9"/>
    <w:link w:val="afffffff4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4">
    <w:name w:val="Дата Знак"/>
    <w:basedOn w:val="aa"/>
    <w:link w:val="afffffff3"/>
    <w:uiPriority w:val="99"/>
    <w:semiHidden/>
    <w:rsid w:val="0041287C"/>
  </w:style>
  <w:style w:type="paragraph" w:customStyle="1" w:styleId="afffffff5">
    <w:name w:val="нумерованный подподзаголовок"/>
    <w:basedOn w:val="a8"/>
    <w:next w:val="a9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743</TotalTime>
  <Pages>11</Pages>
  <Words>3139</Words>
  <Characters>17893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86</cp:revision>
  <cp:lastPrinted>2021-04-30T06:58:00Z</cp:lastPrinted>
  <dcterms:created xsi:type="dcterms:W3CDTF">2021-05-12T00:54:00Z</dcterms:created>
  <dcterms:modified xsi:type="dcterms:W3CDTF">2021-06-08T00:02:00Z</dcterms:modified>
</cp:coreProperties>
</file>