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C2B7D" w14:textId="02F515E3" w:rsidR="006929CB" w:rsidRDefault="006929CB" w:rsidP="006929CB">
      <w:pPr>
        <w:pStyle w:val="af0"/>
      </w:pPr>
      <w:bookmarkStart w:id="0" w:name="_GoBack"/>
      <w:bookmarkEnd w:id="0"/>
      <w:r>
        <w:t>Юрий Осипов может остаться президентом РАН на пятый срок – НЕТ</w:t>
      </w:r>
    </w:p>
    <w:p w14:paraId="500C3D74" w14:textId="23FD4D39" w:rsidR="00816CFF" w:rsidRPr="00816CFF" w:rsidRDefault="00FD2F7B" w:rsidP="00FD2F7B">
      <w:pPr>
        <w:jc w:val="lef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92F1688" wp14:editId="5115A819">
            <wp:simplePos x="0" y="0"/>
            <wp:positionH relativeFrom="column">
              <wp:posOffset>2967990</wp:posOffset>
            </wp:positionH>
            <wp:positionV relativeFrom="paragraph">
              <wp:posOffset>29845</wp:posOffset>
            </wp:positionV>
            <wp:extent cx="2938145" cy="1085215"/>
            <wp:effectExtent l="0" t="0" r="8255" b="6985"/>
            <wp:wrapSquare wrapText="bothSides"/>
            <wp:docPr id="1" name="Изображение 1" descr="../../../../../../../Des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esk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145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CFF">
        <w:t xml:space="preserve">«Российская газета» </w:t>
      </w:r>
      <w:hyperlink r:id="rId8" w:history="1">
        <w:r w:rsidR="00816CFF">
          <w:rPr>
            <w:color w:val="1E74AD"/>
          </w:rPr>
          <w:t>http://www.rg.ru/2013/03/11/ran-site.html</w:t>
        </w:r>
      </w:hyperlink>
    </w:p>
    <w:p w14:paraId="49ED1827" w14:textId="24E9FCCD" w:rsidR="006929CB" w:rsidRDefault="00FD2F7B" w:rsidP="006929CB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5536054" wp14:editId="244F79CE">
            <wp:simplePos x="0" y="0"/>
            <wp:positionH relativeFrom="column">
              <wp:posOffset>-635</wp:posOffset>
            </wp:positionH>
            <wp:positionV relativeFrom="paragraph">
              <wp:posOffset>1790700</wp:posOffset>
            </wp:positionV>
            <wp:extent cx="1693545" cy="2394585"/>
            <wp:effectExtent l="0" t="0" r="8255" b="0"/>
            <wp:wrapSquare wrapText="bothSides"/>
            <wp:docPr id="2" name="Изображение 2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9CB">
        <w:t>Любой другой, только не Юрий Осипов. Потому, что под его чутким руководством в РАН за 20 лет не сделано ни одного фундаментального научного открытия, не предложено ни одной прорывной технологии. Де факто, можно констатировать, что за 20 прошедших лет РАН состарилась и изжила сама себя. Академию наук надо строить заново, но доверять это Осипову нельзя, поскольку он в принципе не способен к созиданию, и в моем сознании этот человек – разрушитель российской науки.</w:t>
      </w:r>
    </w:p>
    <w:p w14:paraId="27C45D6C" w14:textId="47BC7BE6" w:rsidR="006929CB" w:rsidRDefault="006929CB" w:rsidP="006929CB">
      <w:r>
        <w:t xml:space="preserve">Осипов поднаторел на интригах вокруг науки, манипулируя общественным сознанием, что он является её радетелем. А то, что нет результатов работ – это объясняется им только недостатком финансирования. Чушь. Я, не имея ни рубля бюджетного финансирования, один сделал больше в фундаментальном плане, чем вся РАН, создав теорию </w:t>
      </w:r>
      <w:proofErr w:type="spellStart"/>
      <w:r>
        <w:t>Суперобъединения</w:t>
      </w:r>
      <w:proofErr w:type="spellEnd"/>
      <w:r>
        <w:t>, опубликованную за рубежом уже в двух изданиях:</w:t>
      </w:r>
    </w:p>
    <w:p w14:paraId="3340B620" w14:textId="77777777" w:rsidR="006929CB" w:rsidRDefault="006929CB" w:rsidP="006929CB">
      <w:pPr>
        <w:widowControl w:val="0"/>
        <w:autoSpaceDE w:val="0"/>
        <w:autoSpaceDN w:val="0"/>
        <w:adjustRightInd w:val="0"/>
        <w:spacing w:before="0" w:line="240" w:lineRule="auto"/>
        <w:ind w:firstLine="0"/>
        <w:rPr>
          <w:rFonts w:ascii="Arial" w:hAnsi="Arial" w:cs="Arial"/>
          <w:color w:val="1A1A1A"/>
          <w:sz w:val="26"/>
          <w:szCs w:val="26"/>
        </w:rPr>
      </w:pPr>
    </w:p>
    <w:p w14:paraId="5497C4D0" w14:textId="77777777" w:rsidR="006929CB" w:rsidRDefault="006929CB" w:rsidP="00E852C3">
      <w:pPr>
        <w:pStyle w:val="a"/>
        <w:numPr>
          <w:ilvl w:val="0"/>
          <w:numId w:val="5"/>
        </w:numPr>
      </w:pPr>
      <w:proofErr w:type="spellStart"/>
      <w:r>
        <w:t>Leonov</w:t>
      </w:r>
      <w:proofErr w:type="spellEnd"/>
      <w:r>
        <w:t xml:space="preserve"> V. S. </w:t>
      </w:r>
      <w:proofErr w:type="spellStart"/>
      <w:r>
        <w:t>Quantum</w:t>
      </w:r>
      <w:proofErr w:type="spellEnd"/>
      <w:r>
        <w:t xml:space="preserve"> </w:t>
      </w:r>
      <w:proofErr w:type="spellStart"/>
      <w:r>
        <w:t>Energetics</w:t>
      </w:r>
      <w:proofErr w:type="spellEnd"/>
      <w:r>
        <w:t xml:space="preserve">. </w:t>
      </w:r>
      <w:proofErr w:type="spellStart"/>
      <w:r>
        <w:t>Volume</w:t>
      </w:r>
      <w:proofErr w:type="spellEnd"/>
      <w:r>
        <w:t xml:space="preserve"> 1. </w:t>
      </w:r>
      <w:proofErr w:type="spellStart"/>
      <w:r>
        <w:t>Theory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Superunification</w:t>
      </w:r>
      <w:proofErr w:type="spellEnd"/>
      <w:r>
        <w:t xml:space="preserve">. </w:t>
      </w:r>
      <w:proofErr w:type="spellStart"/>
      <w:r>
        <w:t>Cambridge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Science</w:t>
      </w:r>
      <w:proofErr w:type="spellEnd"/>
      <w:r>
        <w:t xml:space="preserve"> </w:t>
      </w:r>
      <w:proofErr w:type="spellStart"/>
      <w:r>
        <w:t>Publishing</w:t>
      </w:r>
      <w:proofErr w:type="spellEnd"/>
      <w:r>
        <w:t xml:space="preserve">, 2010, 745 </w:t>
      </w:r>
      <w:proofErr w:type="spellStart"/>
      <w:r>
        <w:t>pages</w:t>
      </w:r>
      <w:proofErr w:type="spellEnd"/>
    </w:p>
    <w:p w14:paraId="5D663B93" w14:textId="77777777" w:rsidR="006929CB" w:rsidRPr="006929CB" w:rsidRDefault="00F13ABE" w:rsidP="006929CB">
      <w:pPr>
        <w:pStyle w:val="ad"/>
        <w:ind w:firstLine="709"/>
        <w:rPr>
          <w:rStyle w:val="aa"/>
        </w:rPr>
      </w:pPr>
      <w:hyperlink r:id="rId10" w:history="1">
        <w:r w:rsidR="006929CB" w:rsidRPr="006929CB">
          <w:rPr>
            <w:rStyle w:val="aa"/>
          </w:rPr>
          <w:t>http://www.cisp-publishing.com/acatalog/info_54.html</w:t>
        </w:r>
      </w:hyperlink>
      <w:r w:rsidR="006929CB" w:rsidRPr="006929CB">
        <w:rPr>
          <w:rStyle w:val="aa"/>
        </w:rPr>
        <w:t>.</w:t>
      </w:r>
    </w:p>
    <w:p w14:paraId="36085257" w14:textId="77777777" w:rsidR="006929CB" w:rsidRDefault="006929CB" w:rsidP="00E852C3">
      <w:pPr>
        <w:pStyle w:val="a"/>
        <w:numPr>
          <w:ilvl w:val="0"/>
          <w:numId w:val="5"/>
        </w:numPr>
      </w:pPr>
      <w:proofErr w:type="spellStart"/>
      <w:r>
        <w:t>V.S</w:t>
      </w:r>
      <w:proofErr w:type="spellEnd"/>
      <w:r>
        <w:t xml:space="preserve">. </w:t>
      </w:r>
      <w:proofErr w:type="spellStart"/>
      <w:r>
        <w:t>Leonov</w:t>
      </w:r>
      <w:proofErr w:type="spellEnd"/>
      <w:r>
        <w:t xml:space="preserve">. </w:t>
      </w:r>
      <w:proofErr w:type="spellStart"/>
      <w:r>
        <w:t>Quantum</w:t>
      </w:r>
      <w:proofErr w:type="spellEnd"/>
      <w:r>
        <w:t xml:space="preserve"> </w:t>
      </w:r>
      <w:proofErr w:type="spellStart"/>
      <w:r>
        <w:t>Energetics</w:t>
      </w:r>
      <w:proofErr w:type="spellEnd"/>
      <w:r>
        <w:t xml:space="preserve">: </w:t>
      </w:r>
      <w:proofErr w:type="spellStart"/>
      <w:r>
        <w:t>Theory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Superunification</w:t>
      </w:r>
      <w:proofErr w:type="spellEnd"/>
      <w:r>
        <w:t xml:space="preserve">. </w:t>
      </w:r>
      <w:proofErr w:type="spellStart"/>
      <w:r>
        <w:t>Viva</w:t>
      </w:r>
      <w:proofErr w:type="spellEnd"/>
      <w:r>
        <w:t xml:space="preserve"> </w:t>
      </w:r>
      <w:proofErr w:type="spellStart"/>
      <w:r>
        <w:t>Books</w:t>
      </w:r>
      <w:proofErr w:type="spellEnd"/>
      <w:r>
        <w:t xml:space="preserve">, </w:t>
      </w:r>
      <w:proofErr w:type="spellStart"/>
      <w:r>
        <w:t>India</w:t>
      </w:r>
      <w:proofErr w:type="spellEnd"/>
      <w:r>
        <w:t xml:space="preserve">, 2011, 732 </w:t>
      </w:r>
      <w:proofErr w:type="spellStart"/>
      <w:r>
        <w:t>pages</w:t>
      </w:r>
      <w:proofErr w:type="spellEnd"/>
      <w:r>
        <w:t>.</w:t>
      </w:r>
    </w:p>
    <w:p w14:paraId="784BA892" w14:textId="77777777" w:rsidR="006929CB" w:rsidRDefault="00F13ABE" w:rsidP="00E852C3">
      <w:pPr>
        <w:pStyle w:val="a"/>
      </w:pPr>
      <w:hyperlink r:id="rId11" w:history="1">
        <w:r w:rsidR="006929CB">
          <w:rPr>
            <w:color w:val="1E74AD"/>
          </w:rPr>
          <w:t>http://www.vivagroupindia.com/frmBookDetail.aspx?BookId=7922</w:t>
        </w:r>
      </w:hyperlink>
      <w:r w:rsidR="006929CB">
        <w:t>.</w:t>
      </w:r>
    </w:p>
    <w:p w14:paraId="098EE87F" w14:textId="77777777" w:rsidR="006929CB" w:rsidRDefault="006929CB" w:rsidP="006929CB">
      <w:r>
        <w:t xml:space="preserve">Теория </w:t>
      </w:r>
      <w:proofErr w:type="spellStart"/>
      <w:r>
        <w:t>Суперобъединения</w:t>
      </w:r>
      <w:proofErr w:type="spellEnd"/>
      <w:r>
        <w:t xml:space="preserve"> является главной фундаментальной теорией столетия, объединяя с единых позиций гравитацию, электромагнетизм, ядерные и </w:t>
      </w:r>
      <w:proofErr w:type="spellStart"/>
      <w:r>
        <w:t>электрослабые</w:t>
      </w:r>
      <w:proofErr w:type="spellEnd"/>
      <w:r>
        <w:t xml:space="preserve"> силы. Основы теории </w:t>
      </w:r>
      <w:proofErr w:type="spellStart"/>
      <w:r>
        <w:t>Суперобъединения</w:t>
      </w:r>
      <w:proofErr w:type="spellEnd"/>
      <w:r>
        <w:t xml:space="preserve"> были заложены Эйнштейном, но его попытки в </w:t>
      </w:r>
      <w:r>
        <w:lastRenderedPageBreak/>
        <w:t>течение тридцати лет создать эту теорию как Единую теорию поля (или Теорию Единого поля), объединяющую на первых порах гравитацию и электромагнетизм, были безрезультатными.</w:t>
      </w:r>
    </w:p>
    <w:p w14:paraId="4A7A0290" w14:textId="77777777" w:rsidR="006929CB" w:rsidRDefault="006929CB" w:rsidP="006929CB">
      <w:r>
        <w:t xml:space="preserve">В основу теории </w:t>
      </w:r>
      <w:proofErr w:type="spellStart"/>
      <w:r>
        <w:t>Суперобъединения</w:t>
      </w:r>
      <w:proofErr w:type="spellEnd"/>
      <w:r>
        <w:t xml:space="preserve"> положены идеи общей теории относительности (ОТО) о четырёхмерной пространства-времени, когда гравитация проявляется как искривление четырёхмерного пространства-времени.</w:t>
      </w:r>
    </w:p>
    <w:p w14:paraId="45C13184" w14:textId="77777777" w:rsidR="006929CB" w:rsidRDefault="006929CB" w:rsidP="006929CB">
      <w:r>
        <w:t>Чтобы продвинуть ОТО в сторону квантовой теории, мною ещё в 1996 году в теоретическую физику был введён четырёхмерный квант пространства-времени (</w:t>
      </w:r>
      <w:proofErr w:type="spellStart"/>
      <w:r>
        <w:t>квантон</w:t>
      </w:r>
      <w:proofErr w:type="spellEnd"/>
      <w:r>
        <w:t>), который является носителем сверхсильного электромагнитного взаимодействия (</w:t>
      </w:r>
      <w:proofErr w:type="spellStart"/>
      <w:r>
        <w:t>СЭВ</w:t>
      </w:r>
      <w:proofErr w:type="spellEnd"/>
      <w:r>
        <w:t xml:space="preserve">) – пятой фундаментальной силы, а точнее, Суперсилы. Только через Суперсилу можно объединить остальные четыре фундаментальные силы: гравитацию, электромагнетизм ядерные и </w:t>
      </w:r>
      <w:proofErr w:type="spellStart"/>
      <w:r>
        <w:t>электрослабые</w:t>
      </w:r>
      <w:proofErr w:type="spellEnd"/>
      <w:r>
        <w:t xml:space="preserve"> силы. Это золотое правило физики.</w:t>
      </w:r>
    </w:p>
    <w:p w14:paraId="1F9581AD" w14:textId="77B58FF7" w:rsidR="006929CB" w:rsidRDefault="006929CB" w:rsidP="006929CB">
      <w:r>
        <w:t xml:space="preserve">С созданием теории </w:t>
      </w:r>
      <w:proofErr w:type="spellStart"/>
      <w:r>
        <w:t>Суперобъединения</w:t>
      </w:r>
      <w:proofErr w:type="spellEnd"/>
      <w:r>
        <w:t xml:space="preserve"> российская фундаментальная наука впервые выходит в мировые лидеры. Ничего подобного за рубежом не создано. Теория </w:t>
      </w:r>
      <w:proofErr w:type="spellStart"/>
      <w:r>
        <w:t>Суперобъединения</w:t>
      </w:r>
      <w:proofErr w:type="spellEnd"/>
      <w:r>
        <w:t xml:space="preserve"> содержит более 700 страниц текста, сотни формул и решения десятков фундаментальных задач, которые казались неразрешимыми. Мои книги продаются в десятках стран мира, кроме России. За три года после выхода из печати кембриджского издания теории </w:t>
      </w:r>
      <w:proofErr w:type="spellStart"/>
      <w:r>
        <w:t>Суперобъединения</w:t>
      </w:r>
      <w:proofErr w:type="spellEnd"/>
      <w:r>
        <w:t xml:space="preserve"> не было никакой официальной критики теории, несмотря на то, что публикация теории </w:t>
      </w:r>
      <w:proofErr w:type="spellStart"/>
      <w:r>
        <w:t>Суперобъединения</w:t>
      </w:r>
      <w:proofErr w:type="spellEnd"/>
      <w:r>
        <w:t xml:space="preserve"> – это </w:t>
      </w:r>
      <w:r w:rsidR="00E852C3">
        <w:t>серьёзный</w:t>
      </w:r>
      <w:r>
        <w:t xml:space="preserve"> вызов физикам во всем мире. По-видимому, они </w:t>
      </w:r>
      <w:r w:rsidR="00E852C3">
        <w:t>ещё</w:t>
      </w:r>
      <w:r>
        <w:t xml:space="preserve"> не оправились от шока, поскольку никто не ожидал, что теория </w:t>
      </w:r>
      <w:proofErr w:type="spellStart"/>
      <w:r>
        <w:t>Суперобъединения</w:t>
      </w:r>
      <w:proofErr w:type="spellEnd"/>
      <w:r>
        <w:t xml:space="preserve"> может быть создана в России, где фундаментальной науки такого уровня никогда не было. Другой теории </w:t>
      </w:r>
      <w:proofErr w:type="spellStart"/>
      <w:r>
        <w:t>Суперобъединения</w:t>
      </w:r>
      <w:proofErr w:type="spellEnd"/>
      <w:r>
        <w:t xml:space="preserve"> в мире не существует.</w:t>
      </w:r>
    </w:p>
    <w:p w14:paraId="459C92D4" w14:textId="08132B77" w:rsidR="006929CB" w:rsidRDefault="006929CB" w:rsidP="00E852C3">
      <w:r>
        <w:t xml:space="preserve">Я не буду останавливаться на деталях теории </w:t>
      </w:r>
      <w:proofErr w:type="spellStart"/>
      <w:r>
        <w:t>Суперобъединения</w:t>
      </w:r>
      <w:proofErr w:type="spellEnd"/>
      <w:r>
        <w:t>, которая охватывает практически все аспекты современной физики от структуры элементарных частиц до структуры Вселенной, отмечу прикладные е</w:t>
      </w:r>
      <w:r w:rsidR="00E852C3">
        <w:t>ё аспекты. Именно</w:t>
      </w:r>
      <w:r>
        <w:t xml:space="preserve"> опираясь на новые знания, мне удалось разработать теорию управления тяготением и на е</w:t>
      </w:r>
      <w:r w:rsidR="00E852C3">
        <w:t>ё</w:t>
      </w:r>
      <w:r>
        <w:t xml:space="preserve"> базе создать опытный образец квантового двигателя для создания искусственной силы тяготения. </w:t>
      </w:r>
      <w:hyperlink r:id="rId12" w:history="1">
        <w:r w:rsidRPr="00E852C3">
          <w:rPr>
            <w:rStyle w:val="aa"/>
          </w:rPr>
          <w:t>Результаты испытания 2009 года</w:t>
        </w:r>
      </w:hyperlink>
      <w:r>
        <w:t xml:space="preserve"> квантового двигателя опубликованы в моей монографии </w:t>
      </w:r>
      <w:r>
        <w:lastRenderedPageBreak/>
        <w:t>кембриджского издания. При  массе аппарата в 50 кг с шасси, сила тяги в импульсе составила 500 Н (50 кг силы). Подобной разработки в мире ни у кого нет, тем более имеющей фундаментальную теоретическую основу</w:t>
      </w:r>
      <w:r w:rsidR="00E852C3">
        <w:t xml:space="preserve">. </w:t>
      </w:r>
      <w:r>
        <w:t xml:space="preserve">Сейчас </w:t>
      </w:r>
      <w:r w:rsidR="00E852C3">
        <w:t>идёт</w:t>
      </w:r>
      <w:r>
        <w:t xml:space="preserve"> работа над совершенствованием конструкции квантового двигателя для коммерческих целей.</w:t>
      </w:r>
    </w:p>
    <w:p w14:paraId="22B9A5B6" w14:textId="32D26F86" w:rsidR="006929CB" w:rsidRDefault="006929CB" w:rsidP="00E852C3">
      <w:r>
        <w:t xml:space="preserve">Установка квантового двигателя на </w:t>
      </w:r>
      <w:proofErr w:type="spellStart"/>
      <w:r>
        <w:t>МКС</w:t>
      </w:r>
      <w:proofErr w:type="spellEnd"/>
      <w:r>
        <w:t xml:space="preserve"> позволит удерживать его на орбите и даже маневрировать станцией при питании от солнечных батарей. В будущем вся космонавтика </w:t>
      </w:r>
      <w:r w:rsidR="00E852C3">
        <w:t>перейдёт</w:t>
      </w:r>
      <w:r>
        <w:t xml:space="preserve"> на квантовые двигатели с тягой без выброса реактивной массы. Так, полет до Марса на космическом корабле нового поколения </w:t>
      </w:r>
      <w:r w:rsidR="00E852C3">
        <w:t>займёт</w:t>
      </w:r>
      <w:r>
        <w:t xml:space="preserve"> всего 42 часа с полной компенсацией невесомости. Это не фантастика, а реалии новых знаний. Для питания энергией квантового двигателя наиболее подходят реакторы холодного ядерного синтеза (</w:t>
      </w:r>
      <w:proofErr w:type="spellStart"/>
      <w:r>
        <w:t>ХЯС</w:t>
      </w:r>
      <w:proofErr w:type="spellEnd"/>
      <w:r>
        <w:t xml:space="preserve">), используя </w:t>
      </w:r>
      <w:hyperlink r:id="rId13" w:history="1">
        <w:r w:rsidRPr="00E852C3">
          <w:rPr>
            <w:rStyle w:val="aa"/>
          </w:rPr>
          <w:t>эффект Ушеренко и другие</w:t>
        </w:r>
      </w:hyperlink>
      <w:r>
        <w:t>.</w:t>
      </w:r>
    </w:p>
    <w:p w14:paraId="561B706A" w14:textId="455D5629" w:rsidR="006929CB" w:rsidRPr="00E852C3" w:rsidRDefault="006929CB" w:rsidP="00E852C3">
      <w:r>
        <w:t>На протяжении 15 лет президент РАН Ю.</w:t>
      </w:r>
      <w:r w:rsidR="00E852C3">
        <w:t> </w:t>
      </w:r>
      <w:r>
        <w:t xml:space="preserve">Осипов </w:t>
      </w:r>
      <w:hyperlink r:id="rId14" w:history="1">
        <w:r w:rsidRPr="00E852C3">
          <w:rPr>
            <w:rStyle w:val="aa"/>
          </w:rPr>
          <w:t>в</w:t>
        </w:r>
        <w:r w:rsidR="00E852C3" w:rsidRPr="00E852C3">
          <w:rPr>
            <w:rStyle w:val="aa"/>
          </w:rPr>
          <w:t>ё</w:t>
        </w:r>
        <w:r w:rsidRPr="00E852C3">
          <w:rPr>
            <w:rStyle w:val="aa"/>
          </w:rPr>
          <w:t>л борьбу</w:t>
        </w:r>
      </w:hyperlink>
      <w:r>
        <w:t xml:space="preserve"> с фундаментальной теорией </w:t>
      </w:r>
      <w:proofErr w:type="spellStart"/>
      <w:r>
        <w:t>Суперобъединения</w:t>
      </w:r>
      <w:proofErr w:type="spellEnd"/>
      <w:r>
        <w:t xml:space="preserve">. Это под крылом Осипова была создана пресловутая </w:t>
      </w:r>
      <w:hyperlink r:id="rId15" w:history="1">
        <w:r w:rsidRPr="00E852C3">
          <w:rPr>
            <w:rStyle w:val="aa"/>
          </w:rPr>
          <w:t>комиссия по борьбе с лженаукой</w:t>
        </w:r>
      </w:hyperlink>
      <w:r>
        <w:t xml:space="preserve">, которая объявила лженаукой исследования в области антигравитации, холодного синтеза и другие перспективные направления. Можно и дальше перечислять грубые научные </w:t>
      </w:r>
      <w:r w:rsidR="00E852C3">
        <w:t>просчёты</w:t>
      </w:r>
      <w:r>
        <w:t xml:space="preserve"> Осипова, которые не позволяют ему продолжать руководить АН. Осипов должен уйти добровольно.</w:t>
      </w:r>
    </w:p>
    <w:p w14:paraId="2753F0FF" w14:textId="1712CEE6" w:rsidR="006929CB" w:rsidRPr="00E852C3" w:rsidRDefault="00A62C11" w:rsidP="00E852C3">
      <w:pPr>
        <w:pStyle w:val="ac"/>
      </w:pPr>
      <w:r>
        <w:t>Просчёты</w:t>
      </w:r>
      <w:r w:rsidR="006929CB">
        <w:t xml:space="preserve"> Осипова как Президента РАН:</w:t>
      </w:r>
    </w:p>
    <w:p w14:paraId="5A5121C1" w14:textId="324E46FB" w:rsidR="006929CB" w:rsidRDefault="00FD2F7B" w:rsidP="00E852C3">
      <w:pPr>
        <w:pStyle w:val="a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E0D9A62" wp14:editId="5F7473A2">
            <wp:simplePos x="0" y="0"/>
            <wp:positionH relativeFrom="column">
              <wp:posOffset>2540</wp:posOffset>
            </wp:positionH>
            <wp:positionV relativeFrom="paragraph">
              <wp:posOffset>33020</wp:posOffset>
            </wp:positionV>
            <wp:extent cx="2132330" cy="3198495"/>
            <wp:effectExtent l="0" t="0" r="1270" b="1905"/>
            <wp:wrapSquare wrapText="bothSides"/>
            <wp:docPr id="3" name="Изображение 3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330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9CB">
        <w:t>1. За 20 лет работы</w:t>
      </w:r>
      <w:r w:rsidR="00E852C3">
        <w:t>,</w:t>
      </w:r>
      <w:r w:rsidR="006929CB">
        <w:t xml:space="preserve"> в РАН не смогли сформулировать план фундаментальных исследований и приоритетных научных направлений, отвергая холодный синтез, антигравитацию и другие. </w:t>
      </w:r>
      <w:r w:rsidR="00E852C3">
        <w:t>Идёт</w:t>
      </w:r>
      <w:r w:rsidR="006929CB">
        <w:t xml:space="preserve"> из года в год переписывание </w:t>
      </w:r>
      <w:r w:rsidR="00E852C3">
        <w:t>ещё</w:t>
      </w:r>
      <w:r w:rsidR="006929CB">
        <w:t xml:space="preserve"> советских Программ.</w:t>
      </w:r>
    </w:p>
    <w:p w14:paraId="7588CF03" w14:textId="77777777" w:rsidR="006929CB" w:rsidRDefault="006929CB" w:rsidP="00816CFF">
      <w:r>
        <w:t xml:space="preserve">2. Российская </w:t>
      </w:r>
      <w:r w:rsidRPr="00E852C3">
        <w:t>академия</w:t>
      </w:r>
      <w:r>
        <w:t xml:space="preserve"> наук не смогла стать тем научным центром страны, вокруг которого консолидировались бы все научные силы (академическая, вузовская и частная наука).</w:t>
      </w:r>
    </w:p>
    <w:p w14:paraId="1C7AA77E" w14:textId="77777777" w:rsidR="006929CB" w:rsidRDefault="006929CB" w:rsidP="00816CFF">
      <w:r>
        <w:t xml:space="preserve">3. Опасность РАН состоит в том, что в силу научной несостоятельности </w:t>
      </w:r>
      <w:r>
        <w:lastRenderedPageBreak/>
        <w:t>руководства, РАН проявляет невиданную агрессивность ко всему новому, основываясь на запрете. В науке нельзя запрещать, тем более поисковые работы. Нельзя саботировать уже сделанные фундаментальные научные открытия, являющиеся приоритетом для России.</w:t>
      </w:r>
    </w:p>
    <w:p w14:paraId="28785AED" w14:textId="71205C74" w:rsidR="006929CB" w:rsidRDefault="006929CB" w:rsidP="00816CFF">
      <w:r>
        <w:t xml:space="preserve">4. С созданием теории </w:t>
      </w:r>
      <w:proofErr w:type="spellStart"/>
      <w:r>
        <w:t>Суперобъединения</w:t>
      </w:r>
      <w:proofErr w:type="spellEnd"/>
      <w:r>
        <w:t xml:space="preserve"> развеялся миф о том, что в РАН ведутся фундаментальные исследования. Ничего там не делается. Вся наука в России уже делается вне стен РАН. </w:t>
      </w:r>
      <w:r w:rsidR="00816CFF">
        <w:t>Причём</w:t>
      </w:r>
      <w:r>
        <w:t xml:space="preserve"> на создание теории </w:t>
      </w:r>
      <w:proofErr w:type="spellStart"/>
      <w:r>
        <w:t>Суперобъединения</w:t>
      </w:r>
      <w:proofErr w:type="spellEnd"/>
      <w:r>
        <w:t xml:space="preserve"> и квантового двигателя я не затратил из казны ни рубля, также как Григорий Перельман на решение гипотезы Пуанкаре.</w:t>
      </w:r>
    </w:p>
    <w:p w14:paraId="2C44FAE2" w14:textId="77777777" w:rsidR="006929CB" w:rsidRDefault="006929CB" w:rsidP="00816CFF">
      <w:r>
        <w:t>5. Развеян миф об экспертной функции РАН. Как можно доверять экспертам РАН, которые объявили лженаукой исследования в области антигравитации, холодного синтеза и другие перспективные направления, а американцы за антигравитационное разбегание галактик с ускорением получают нобелевские премии. Исследования в области холодного синтеза объявлены ими как приоритетные.</w:t>
      </w:r>
    </w:p>
    <w:p w14:paraId="6D598033" w14:textId="7284889B" w:rsidR="006929CB" w:rsidRDefault="007B6AB1" w:rsidP="00816CFF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DD232E3" wp14:editId="2DE2B42D">
            <wp:simplePos x="0" y="0"/>
            <wp:positionH relativeFrom="column">
              <wp:posOffset>3881755</wp:posOffset>
            </wp:positionH>
            <wp:positionV relativeFrom="paragraph">
              <wp:posOffset>461645</wp:posOffset>
            </wp:positionV>
            <wp:extent cx="2009775" cy="2804795"/>
            <wp:effectExtent l="0" t="0" r="0" b="0"/>
            <wp:wrapSquare wrapText="bothSides"/>
            <wp:docPr id="5" name="Изображение 5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240567" wp14:editId="3BBD21E7">
                <wp:simplePos x="0" y="0"/>
                <wp:positionH relativeFrom="column">
                  <wp:posOffset>3881755</wp:posOffset>
                </wp:positionH>
                <wp:positionV relativeFrom="paragraph">
                  <wp:posOffset>3339465</wp:posOffset>
                </wp:positionV>
                <wp:extent cx="2009775" cy="159385"/>
                <wp:effectExtent l="0" t="0" r="0" b="0"/>
                <wp:wrapSquare wrapText="bothSides"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1593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B4BD19" w14:textId="4CFDDD6F" w:rsidR="007B6AB1" w:rsidRPr="00193881" w:rsidRDefault="007B6AB1" w:rsidP="007B6AB1">
                            <w:pPr>
                              <w:pStyle w:val="a6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t>Григорий Перельман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40567" id="_x0000_t202" coordsize="21600,21600" o:spt="202" path="m0,0l0,21600,21600,21600,21600,0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305.65pt;margin-top:262.95pt;width:158.25pt;height:12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" stroked="f">
                <v:textbox inset="0,0,0,0">
                  <w:txbxContent>
                    <w:p w14:paraId="3EB4BD19" w14:textId="4CFDDD6F" w:rsidR="007B6AB1" w:rsidRPr="00193881" w:rsidRDefault="007B6AB1" w:rsidP="007B6AB1">
                      <w:pPr>
                        <w:pStyle w:val="a6"/>
                        <w:rPr>
                          <w:noProof/>
                          <w:sz w:val="28"/>
                          <w:szCs w:val="28"/>
                        </w:rPr>
                      </w:pPr>
                      <w:r>
                        <w:t>Григорий Перельман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29CB">
        <w:t xml:space="preserve">6. Звание академика дискредитировано, не видно ни одной яркой личности, способной вывести российскую науку из застоя. Григорий Перельман публично отказался от столь </w:t>
      </w:r>
      <w:r w:rsidR="00816CFF">
        <w:t>почётного</w:t>
      </w:r>
      <w:r w:rsidR="006929CB">
        <w:t xml:space="preserve"> звания, как и от докторской степени. Зато </w:t>
      </w:r>
      <w:r w:rsidR="00816CFF">
        <w:t>расцвёл</w:t>
      </w:r>
      <w:r w:rsidR="006929CB">
        <w:t xml:space="preserve"> бизнес на липовых диссертациях, о котором знают все, но даже комиссия </w:t>
      </w:r>
      <w:proofErr w:type="spellStart"/>
      <w:r w:rsidR="006929CB">
        <w:t>Круглякова</w:t>
      </w:r>
      <w:proofErr w:type="spellEnd"/>
      <w:r w:rsidR="006929CB">
        <w:t xml:space="preserve"> ни разу об этом не обмолвилась. А вот нападки на Виктора Петрика показали убогость экспертной функции РАН. Почти 100 тыс. экспертов (штат РАН) на одного Петрика. Смех. Стране нужны не эксперты по Петрику, а </w:t>
      </w:r>
      <w:r w:rsidR="00816CFF">
        <w:t>учёные</w:t>
      </w:r>
      <w:r w:rsidR="006929CB">
        <w:t xml:space="preserve"> способные вести фундаментальные исследования на мировом уровне.</w:t>
      </w:r>
    </w:p>
    <w:p w14:paraId="1D98050A" w14:textId="6FCBB0DB" w:rsidR="006929CB" w:rsidRDefault="006929CB" w:rsidP="00816CFF">
      <w:r>
        <w:t xml:space="preserve">7. Структура организации снабжения приборами и препаратами в РАН настолько </w:t>
      </w:r>
      <w:proofErr w:type="spellStart"/>
      <w:r>
        <w:t>забюрокрачена</w:t>
      </w:r>
      <w:proofErr w:type="spellEnd"/>
      <w:r>
        <w:t>, что для рядового научного сотрудника получение прибора или препарата выливается в хождение по мукам на многие месяцы и даже годы. Так науку не делают. Я, имея свою частную лабораторию, обеспечиваю е</w:t>
      </w:r>
      <w:r w:rsidR="00816CFF">
        <w:t>ё</w:t>
      </w:r>
      <w:r>
        <w:t xml:space="preserve"> всем необходимым в течение суток, в </w:t>
      </w:r>
      <w:r>
        <w:lastRenderedPageBreak/>
        <w:t>крайнем случае, нескольких дней. Поэтому РАН боится становлени</w:t>
      </w:r>
      <w:r w:rsidR="00816CFF">
        <w:t>я</w:t>
      </w:r>
      <w:r>
        <w:t xml:space="preserve"> частной науки в России в виде инновационных фирм и лабораторий, как это делается на Западе. Наш кандидат наук Андрей Гейм в Англии получает нобелевскую премию по физике, и заявляет, что в Англии ему </w:t>
      </w:r>
      <w:r w:rsidR="00816CFF">
        <w:t>удаётся</w:t>
      </w:r>
      <w:r>
        <w:t xml:space="preserve"> сделать за полгода столько, на что в РАН </w:t>
      </w:r>
      <w:r w:rsidR="00816CFF">
        <w:t>уйдёт</w:t>
      </w:r>
      <w:r>
        <w:t xml:space="preserve"> 10 лет. КПД РАН 5% по отношению к Западу. У нас на 2000 членов (с корреспондентами) </w:t>
      </w:r>
      <w:r w:rsidR="007B6AB1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1C1CD58E" wp14:editId="278F33FB">
            <wp:simplePos x="0" y="0"/>
            <wp:positionH relativeFrom="column">
              <wp:posOffset>2540</wp:posOffset>
            </wp:positionH>
            <wp:positionV relativeFrom="paragraph">
              <wp:posOffset>1797685</wp:posOffset>
            </wp:positionV>
            <wp:extent cx="5928995" cy="4445635"/>
            <wp:effectExtent l="0" t="0" r="0" b="0"/>
            <wp:wrapTopAndBottom/>
            <wp:docPr id="7" name="Изображение 7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444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РАН один нобелевский лауреат Жорес </w:t>
      </w:r>
      <w:proofErr w:type="spellStart"/>
      <w:r>
        <w:t>Алферов</w:t>
      </w:r>
      <w:proofErr w:type="spellEnd"/>
      <w:r>
        <w:t>. Маловато.</w:t>
      </w:r>
    </w:p>
    <w:p w14:paraId="6C06024F" w14:textId="2190F191" w:rsidR="006929CB" w:rsidRDefault="006929CB" w:rsidP="00816CFF">
      <w:r>
        <w:t xml:space="preserve">8. У Осипова нет программы фундаментальных исследований и перечня прорывных направлений, поскольку за 20 лет административной работы он давно стал чиновником от науки, </w:t>
      </w:r>
      <w:r w:rsidR="00816CFF">
        <w:t>причём</w:t>
      </w:r>
      <w:r>
        <w:t xml:space="preserve"> плохим чиновником, доведшим КПД РАН до 5%. Система снабжения научных исследований отвратительная, штат не оптимизирован. Но главное, руководитель АН должен обладать колоссальной научной интуицией, выделяя главные, прорывные направления исследований, нужные для страны уже сейчас, концентрируя средства и колоссальный научный потенциал академии на прорывных направлениях. Осипов на это не способен.</w:t>
      </w:r>
    </w:p>
    <w:p w14:paraId="3D937AF3" w14:textId="5D03B625" w:rsidR="006929CB" w:rsidRDefault="006929CB" w:rsidP="00816CFF">
      <w:r>
        <w:lastRenderedPageBreak/>
        <w:t xml:space="preserve">Я высказал лишь </w:t>
      </w:r>
      <w:r w:rsidR="00816CFF">
        <w:t>своё</w:t>
      </w:r>
      <w:r>
        <w:t xml:space="preserve"> мнение, которое кто-то разделяет, а кто-то нет. Как автор теории </w:t>
      </w:r>
      <w:proofErr w:type="spellStart"/>
      <w:r>
        <w:t>Суперобъединения</w:t>
      </w:r>
      <w:proofErr w:type="spellEnd"/>
      <w:r>
        <w:t xml:space="preserve">, которая определяет развитие фундаментальной науки и принципиально новых прикладных направлений исследований на столетие </w:t>
      </w:r>
      <w:r w:rsidR="00816CFF">
        <w:t>вперёд</w:t>
      </w:r>
      <w:r>
        <w:t xml:space="preserve">, имею на это право, также как имею опыт борьбы с научными ортодоксами. Я не разделяю разницы между фундаментальной и прикладной наукой, поскольку фундаментальные открытия, если они действительно таковые, напрямую ведут к развитию принципиально новых технологий. Так, фундаментальные открытия в области квантовой гравитации и антигравитации, привели к созданию квантовых двигателей, которые заменят </w:t>
      </w:r>
      <w:proofErr w:type="spellStart"/>
      <w:r>
        <w:t>ДВС</w:t>
      </w:r>
      <w:proofErr w:type="spellEnd"/>
      <w:r>
        <w:t xml:space="preserve"> и реактивные двигатели.</w:t>
      </w:r>
    </w:p>
    <w:p w14:paraId="5DE085A1" w14:textId="6A14D7A8" w:rsidR="006929CB" w:rsidRDefault="006929CB" w:rsidP="00816CFF">
      <w:r>
        <w:t xml:space="preserve">Когда-то мне пришлось в одиночку бороться за теорию </w:t>
      </w:r>
      <w:proofErr w:type="spellStart"/>
      <w:r>
        <w:t>Суперобъединения</w:t>
      </w:r>
      <w:proofErr w:type="spellEnd"/>
      <w:r>
        <w:t xml:space="preserve"> с мощным аппаратом РАН во главе с Осиповым. Я выиграл эту борьбу, опубликовал теорию </w:t>
      </w:r>
      <w:proofErr w:type="spellStart"/>
      <w:r>
        <w:t>Суперобъединения</w:t>
      </w:r>
      <w:proofErr w:type="spellEnd"/>
      <w:r>
        <w:t xml:space="preserve"> на английском языке, </w:t>
      </w:r>
      <w:r w:rsidR="00816CFF">
        <w:t>провёл</w:t>
      </w:r>
      <w:r>
        <w:t xml:space="preserve"> испытания квантового двигателя, запатентовал его. Потом увидел, что в таком же положении оказался Виктор Петрик и другие </w:t>
      </w:r>
      <w:r w:rsidR="00816CFF">
        <w:t>учёные</w:t>
      </w:r>
      <w:r>
        <w:t>, ведущие прорывные исследования, в том числе, в РАН. И сейчас</w:t>
      </w:r>
      <w:r w:rsidR="00816CFF">
        <w:t>,</w:t>
      </w:r>
      <w:r>
        <w:t xml:space="preserve"> естественно, я вижу единомышленника в лице Министра </w:t>
      </w:r>
      <w:proofErr w:type="spellStart"/>
      <w:r>
        <w:t>Минобрнауки</w:t>
      </w:r>
      <w:proofErr w:type="spellEnd"/>
      <w:r>
        <w:t xml:space="preserve"> России Дмитрия Ливанова, который открыто заявляет, что «форма организации науки в РАН нежизнеспособна». И академикам надо не обижаться на критику Министра, а необходимо направить все усилия на исправление ситуации в РАН, хотя бы по тем 8 пунктам, </w:t>
      </w:r>
      <w:r w:rsidR="00816CFF">
        <w:t>приведёнными</w:t>
      </w:r>
      <w:r>
        <w:t xml:space="preserve"> мною выше. Это предстоит выполнить новому Президенту РАН.</w:t>
      </w:r>
    </w:p>
    <w:p w14:paraId="257D8EAD" w14:textId="69388B53" w:rsidR="006929CB" w:rsidRDefault="00816CFF" w:rsidP="00816CFF">
      <w:r>
        <w:t>Владимир Леонов</w:t>
      </w:r>
    </w:p>
    <w:p w14:paraId="5CD7520C" w14:textId="77777777" w:rsidR="00CB00FC" w:rsidRDefault="006929CB" w:rsidP="00816CFF">
      <w:r>
        <w:t>6 апреля 2013 года</w:t>
      </w:r>
    </w:p>
    <w:p w14:paraId="4B736FF9" w14:textId="77777777" w:rsidR="006929CB" w:rsidRDefault="006929CB" w:rsidP="006929CB">
      <w:pPr>
        <w:ind w:firstLine="0"/>
      </w:pPr>
    </w:p>
    <w:sectPr w:rsidR="006929CB" w:rsidSect="009F273A">
      <w:footerReference w:type="even" r:id="rId19"/>
      <w:footerReference w:type="default" r:id="rId20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A2D892" w14:textId="77777777" w:rsidR="00F13ABE" w:rsidRDefault="00F13ABE" w:rsidP="00AF0A44">
      <w:pPr>
        <w:spacing w:before="0" w:line="240" w:lineRule="auto"/>
      </w:pPr>
      <w:r>
        <w:separator/>
      </w:r>
    </w:p>
  </w:endnote>
  <w:endnote w:type="continuationSeparator" w:id="0">
    <w:p w14:paraId="3EA38406" w14:textId="77777777" w:rsidR="00F13ABE" w:rsidRDefault="00F13ABE" w:rsidP="00AF0A4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1FA3B" w14:textId="77777777" w:rsidR="00AF0A44" w:rsidRDefault="00AF0A44" w:rsidP="00662680">
    <w:pPr>
      <w:pStyle w:val="a8"/>
      <w:framePr w:wrap="none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47D93FD0" w14:textId="77777777" w:rsidR="00AF0A44" w:rsidRDefault="00AF0A44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ECDE0" w14:textId="77777777" w:rsidR="00AF0A44" w:rsidRDefault="00AF0A44" w:rsidP="00662680">
    <w:pPr>
      <w:pStyle w:val="a8"/>
      <w:framePr w:wrap="none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1</w:t>
    </w:r>
    <w:r>
      <w:rPr>
        <w:rStyle w:val="af3"/>
      </w:rPr>
      <w:fldChar w:fldCharType="end"/>
    </w:r>
  </w:p>
  <w:p w14:paraId="492782B9" w14:textId="77777777" w:rsidR="00AF0A44" w:rsidRDefault="00AF0A44">
    <w:pPr>
      <w:pStyle w:val="a8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DA218B" w14:textId="77777777" w:rsidR="00F13ABE" w:rsidRDefault="00F13ABE" w:rsidP="00AF0A44">
      <w:pPr>
        <w:spacing w:before="0" w:line="240" w:lineRule="auto"/>
      </w:pPr>
      <w:r>
        <w:separator/>
      </w:r>
    </w:p>
  </w:footnote>
  <w:footnote w:type="continuationSeparator" w:id="0">
    <w:p w14:paraId="0ACD5CC5" w14:textId="77777777" w:rsidR="00F13ABE" w:rsidRDefault="00F13ABE" w:rsidP="00AF0A44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E7DA3FAA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E1239"/>
    <w:multiLevelType w:val="multilevel"/>
    <w:tmpl w:val="6D0CF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6A21AAF"/>
    <w:multiLevelType w:val="hybridMultilevel"/>
    <w:tmpl w:val="5BD44600"/>
    <w:lvl w:ilvl="0" w:tplc="C0EA7516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503C5A6C"/>
    <w:multiLevelType w:val="multilevel"/>
    <w:tmpl w:val="5E9AA69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79C84E90"/>
    <w:multiLevelType w:val="hybridMultilevel"/>
    <w:tmpl w:val="44002B58"/>
    <w:lvl w:ilvl="0" w:tplc="C0EA7516">
      <w:start w:val="1"/>
      <w:numFmt w:val="decimal"/>
      <w:lvlText w:val="%1."/>
      <w:lvlJc w:val="left"/>
      <w:pPr>
        <w:ind w:left="1027" w:hanging="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attachedTemplate r:id="rId1"/>
  <w:linkStyl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CB"/>
    <w:rsid w:val="00391C22"/>
    <w:rsid w:val="00635557"/>
    <w:rsid w:val="00687766"/>
    <w:rsid w:val="006929CB"/>
    <w:rsid w:val="007173D9"/>
    <w:rsid w:val="00736C90"/>
    <w:rsid w:val="007B6AB1"/>
    <w:rsid w:val="00816CFF"/>
    <w:rsid w:val="00834E01"/>
    <w:rsid w:val="009D04D6"/>
    <w:rsid w:val="009F273A"/>
    <w:rsid w:val="00A5225A"/>
    <w:rsid w:val="00A62C11"/>
    <w:rsid w:val="00AF0A44"/>
    <w:rsid w:val="00CB00FC"/>
    <w:rsid w:val="00E852C3"/>
    <w:rsid w:val="00F13ABE"/>
    <w:rsid w:val="00FC51EA"/>
    <w:rsid w:val="00FD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74D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  <w:rsid w:val="00AF0A44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AF0A44"/>
    <w:pPr>
      <w:keepNext/>
      <w:keepLines/>
      <w:numPr>
        <w:numId w:val="6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"/>
    <w:link w:val="20"/>
    <w:autoRedefine/>
    <w:uiPriority w:val="1"/>
    <w:qFormat/>
    <w:rsid w:val="00AF0A44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1">
    <w:name w:val="Default Paragraph Font"/>
    <w:uiPriority w:val="1"/>
    <w:semiHidden/>
    <w:unhideWhenUsed/>
    <w:rsid w:val="00AF0A44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  <w:rsid w:val="00AF0A44"/>
  </w:style>
  <w:style w:type="paragraph" w:styleId="a4">
    <w:name w:val="header"/>
    <w:basedOn w:val="a0"/>
    <w:link w:val="a5"/>
    <w:rsid w:val="00AF0A44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5">
    <w:name w:val="Верхний колонтитул Знак"/>
    <w:basedOn w:val="a1"/>
    <w:link w:val="a4"/>
    <w:rsid w:val="00AF0A44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AF0A44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1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6">
    <w:name w:val="caption"/>
    <w:basedOn w:val="a0"/>
    <w:next w:val="a0"/>
    <w:uiPriority w:val="35"/>
    <w:unhideWhenUsed/>
    <w:qFormat/>
    <w:rsid w:val="00AF0A44"/>
    <w:pPr>
      <w:spacing w:before="0" w:line="240" w:lineRule="auto"/>
      <w:ind w:firstLine="0"/>
      <w:jc w:val="center"/>
    </w:pPr>
    <w:rPr>
      <w:b/>
      <w:iCs/>
      <w:color w:val="44546A" w:themeColor="text2"/>
      <w:sz w:val="24"/>
      <w:szCs w:val="18"/>
    </w:rPr>
  </w:style>
  <w:style w:type="paragraph" w:customStyle="1" w:styleId="a7">
    <w:name w:val="подраздел"/>
    <w:basedOn w:val="a6"/>
    <w:autoRedefine/>
    <w:qFormat/>
    <w:rsid w:val="00635557"/>
    <w:pPr>
      <w:spacing w:before="240" w:after="120" w:line="380" w:lineRule="exact"/>
      <w:ind w:left="720"/>
      <w:jc w:val="left"/>
    </w:pPr>
    <w:rPr>
      <w:rFonts w:eastAsia="Times New Roman"/>
      <w:bCs/>
      <w:iCs w:val="0"/>
      <w:sz w:val="28"/>
    </w:rPr>
  </w:style>
  <w:style w:type="character" w:customStyle="1" w:styleId="20">
    <w:name w:val="Заголовок 2 Знак"/>
    <w:basedOn w:val="a1"/>
    <w:link w:val="2"/>
    <w:uiPriority w:val="1"/>
    <w:rsid w:val="00AF0A44"/>
    <w:rPr>
      <w:rFonts w:ascii="Georgia" w:eastAsia="Times New Roman" w:hAnsi="Georgia" w:cstheme="majorBidi"/>
      <w:bCs/>
      <w:color w:val="0432FF"/>
      <w:sz w:val="32"/>
    </w:rPr>
  </w:style>
  <w:style w:type="paragraph" w:styleId="a8">
    <w:name w:val="footer"/>
    <w:basedOn w:val="a0"/>
    <w:link w:val="a9"/>
    <w:uiPriority w:val="99"/>
    <w:unhideWhenUsed/>
    <w:rsid w:val="00AF0A44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AF0A44"/>
    <w:rPr>
      <w:rFonts w:ascii="Georgia" w:hAnsi="Georgia" w:cs="Times New Roman"/>
      <w:sz w:val="28"/>
      <w:szCs w:val="28"/>
    </w:rPr>
  </w:style>
  <w:style w:type="character" w:styleId="aa">
    <w:name w:val="Hyperlink"/>
    <w:basedOn w:val="a1"/>
    <w:uiPriority w:val="99"/>
    <w:unhideWhenUsed/>
    <w:rsid w:val="00AF0A44"/>
    <w:rPr>
      <w:color w:val="0563C1" w:themeColor="hyperlink"/>
      <w:u w:val="single"/>
    </w:rPr>
  </w:style>
  <w:style w:type="paragraph" w:customStyle="1" w:styleId="ab">
    <w:name w:val="жирный курсив"/>
    <w:basedOn w:val="a0"/>
    <w:autoRedefine/>
    <w:qFormat/>
    <w:rsid w:val="00AF0A44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c">
    <w:name w:val="подзаголвок"/>
    <w:basedOn w:val="a0"/>
    <w:autoRedefine/>
    <w:qFormat/>
    <w:rsid w:val="00AF0A44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d">
    <w:name w:val="нумерация жирная"/>
    <w:basedOn w:val="ae"/>
    <w:autoRedefine/>
    <w:qFormat/>
    <w:rsid w:val="00AF0A44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styleId="ae">
    <w:name w:val="List Paragraph"/>
    <w:basedOn w:val="a0"/>
    <w:uiPriority w:val="34"/>
    <w:qFormat/>
    <w:rsid w:val="00AF0A44"/>
    <w:pPr>
      <w:ind w:left="720"/>
      <w:contextualSpacing/>
    </w:pPr>
  </w:style>
  <w:style w:type="paragraph" w:customStyle="1" w:styleId="af">
    <w:name w:val="синий"/>
    <w:basedOn w:val="a0"/>
    <w:autoRedefine/>
    <w:qFormat/>
    <w:rsid w:val="00AF0A44"/>
    <w:rPr>
      <w:rFonts w:eastAsia="Times New Roman"/>
      <w:color w:val="0432FF"/>
      <w:szCs w:val="27"/>
    </w:rPr>
  </w:style>
  <w:style w:type="paragraph" w:customStyle="1" w:styleId="a">
    <w:name w:val="нумерация"/>
    <w:basedOn w:val="ae"/>
    <w:autoRedefine/>
    <w:qFormat/>
    <w:rsid w:val="00AF0A44"/>
    <w:pPr>
      <w:widowControl w:val="0"/>
      <w:numPr>
        <w:numId w:val="1"/>
      </w:numPr>
      <w:autoSpaceDE w:val="0"/>
      <w:autoSpaceDN w:val="0"/>
      <w:adjustRightInd w:val="0"/>
      <w:spacing w:before="0" w:line="276" w:lineRule="auto"/>
    </w:pPr>
    <w:rPr>
      <w:bCs/>
      <w:color w:val="1A1A1A"/>
      <w:szCs w:val="32"/>
    </w:rPr>
  </w:style>
  <w:style w:type="paragraph" w:styleId="af0">
    <w:name w:val="Title"/>
    <w:basedOn w:val="a0"/>
    <w:next w:val="a0"/>
    <w:link w:val="af1"/>
    <w:autoRedefine/>
    <w:uiPriority w:val="10"/>
    <w:qFormat/>
    <w:rsid w:val="00AF0A44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1">
    <w:name w:val="Название Знак"/>
    <w:basedOn w:val="a1"/>
    <w:link w:val="af0"/>
    <w:uiPriority w:val="10"/>
    <w:rsid w:val="00AF0A44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  <w:style w:type="character" w:styleId="af2">
    <w:name w:val="FollowedHyperlink"/>
    <w:basedOn w:val="a1"/>
    <w:uiPriority w:val="99"/>
    <w:semiHidden/>
    <w:unhideWhenUsed/>
    <w:rsid w:val="006929CB"/>
    <w:rPr>
      <w:color w:val="954F72" w:themeColor="followedHyperlink"/>
      <w:u w:val="single"/>
    </w:rPr>
  </w:style>
  <w:style w:type="character" w:styleId="af3">
    <w:name w:val="page number"/>
    <w:basedOn w:val="a1"/>
    <w:uiPriority w:val="99"/>
    <w:semiHidden/>
    <w:unhideWhenUsed/>
    <w:rsid w:val="00AF0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footer" Target="footer2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://www.cisp-publishing.com/acatalog/info_54.html" TargetMode="External"/><Relationship Id="rId11" Type="http://schemas.openxmlformats.org/officeDocument/2006/relationships/hyperlink" Target="http://www.vivagroupindia.com/frmBookDetail.aspx?BookId=7922" TargetMode="External"/><Relationship Id="rId12" Type="http://schemas.openxmlformats.org/officeDocument/2006/relationships/hyperlink" Target="https://shkrudnev.com/index.php/home/drugie-avtory/v-s-leonov/item/1837-rezultaty-ispytanij-2009-goda-kvantovogo-dvigatelya-dlya-sozdaniya-tyagi-bez-vybrosa-reaktivnoj-massy" TargetMode="External"/><Relationship Id="rId13" Type="http://schemas.openxmlformats.org/officeDocument/2006/relationships/hyperlink" Target="https://shkrudnev.com/index.php/home/drugie-avtory/v-s-leonov/item/1842-komissiya-po-lzhenauke-i-kholodnyj-sintez-pokhoronyat-syrevuyu-ekonomiku-rossii" TargetMode="External"/><Relationship Id="rId14" Type="http://schemas.openxmlformats.org/officeDocument/2006/relationships/hyperlink" Target="https://shkrudnev.com/index.php/home/drugie-avtory/v-s-leonov/item/1838-zachem-rossii-takaya-akademiya-nauk-kak-ran" TargetMode="External"/><Relationship Id="rId15" Type="http://schemas.openxmlformats.org/officeDocument/2006/relationships/hyperlink" Target="https://shkrudnev.com/index.php/publikatsii-avtorov/v-s-leonov/komissiya-po-lzhenauke-dolzhna-byt-likvidirovana" TargetMode="External"/><Relationship Id="rId16" Type="http://schemas.openxmlformats.org/officeDocument/2006/relationships/image" Target="media/image3.jpeg"/><Relationship Id="rId17" Type="http://schemas.openxmlformats.org/officeDocument/2006/relationships/image" Target="media/image4.jpeg"/><Relationship Id="rId18" Type="http://schemas.openxmlformats.org/officeDocument/2006/relationships/image" Target="media/image5.jpeg"/><Relationship Id="rId19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http://www.rg.ru/2013/03/11/ran-site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25</TotalTime>
  <Pages>6</Pages>
  <Words>1589</Words>
  <Characters>9058</Characters>
  <Application>Microsoft Macintosh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5</cp:revision>
  <dcterms:created xsi:type="dcterms:W3CDTF">2016-08-14T22:07:00Z</dcterms:created>
  <dcterms:modified xsi:type="dcterms:W3CDTF">2016-08-15T11:42:00Z</dcterms:modified>
</cp:coreProperties>
</file>